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329417D7" w:rsidR="00E66558" w:rsidRDefault="009D71E8" w:rsidP="00EC466E">
      <w:pPr>
        <w:pStyle w:val="Heading1"/>
      </w:pPr>
      <w:bookmarkStart w:id="0" w:name="_Toc400361362"/>
      <w:bookmarkStart w:id="1" w:name="_Toc443397153"/>
      <w:bookmarkStart w:id="2" w:name="_Toc357771638"/>
      <w:bookmarkStart w:id="3" w:name="_Toc346793416"/>
      <w:bookmarkStart w:id="4" w:name="_Toc328122777"/>
      <w:bookmarkStart w:id="5" w:name="_GoBack"/>
      <w:bookmarkEnd w:id="5"/>
      <w:r>
        <w:t>Pupil premium strategy statement</w:t>
      </w:r>
      <w:bookmarkStart w:id="6" w:name="_Toc338167830"/>
      <w:bookmarkStart w:id="7" w:name="_Toc361136403"/>
      <w:bookmarkStart w:id="8" w:name="_Toc364235708"/>
      <w:bookmarkStart w:id="9" w:name="_Toc364235752"/>
      <w:bookmarkStart w:id="10" w:name="_Toc364235834"/>
      <w:bookmarkStart w:id="11" w:name="_Toc364840099"/>
      <w:bookmarkStart w:id="12" w:name="_Toc364864309"/>
      <w:bookmarkStart w:id="13" w:name="_Toc400361364"/>
      <w:bookmarkStart w:id="14" w:name="_Toc443397154"/>
      <w:bookmarkEnd w:id="0"/>
      <w:bookmarkEnd w:id="1"/>
      <w:r w:rsidR="001C0AE2">
        <w:t xml:space="preserve"> – </w:t>
      </w:r>
      <w:r w:rsidR="00966D9C">
        <w:t>Southview School</w:t>
      </w:r>
    </w:p>
    <w:p w14:paraId="2A7D54B2" w14:textId="7FC6D67C" w:rsidR="00E66558" w:rsidRDefault="009D71E8" w:rsidP="00612C97">
      <w:pPr>
        <w:rPr>
          <w:b/>
        </w:rPr>
      </w:pPr>
      <w:r>
        <w:t>This statement details our school’s use of pupi</w:t>
      </w:r>
      <w:r w:rsidR="009E0B90">
        <w:t>l premium</w:t>
      </w:r>
      <w:r>
        <w:t xml:space="preserve"> funding to help improve the attainment of our disadvantaged pupils. </w:t>
      </w:r>
    </w:p>
    <w:p w14:paraId="2A7D54B3" w14:textId="0AE6300F" w:rsidR="00E66558" w:rsidRDefault="009D71E8" w:rsidP="00612C97">
      <w:pPr>
        <w:rPr>
          <w:b/>
        </w:rPr>
      </w:pPr>
      <w:r>
        <w:t xml:space="preserve">It outlines our pupil premium strategy, how we intend to spend the funding in this academic year and the </w:t>
      </w:r>
      <w:r w:rsidR="00C000B8">
        <w:t xml:space="preserve">outcomes for </w:t>
      </w:r>
      <w:r w:rsidR="004A296F">
        <w:t>disadvantaged pupils</w:t>
      </w:r>
      <w:r>
        <w:t xml:space="preserve"> last </w:t>
      </w:r>
      <w:r w:rsidR="004A296F">
        <w:t>academic year</w:t>
      </w:r>
      <w:r w:rsidR="00764777">
        <w:t>.</w:t>
      </w:r>
      <w:r w:rsidR="004A296F">
        <w:t xml:space="preserve"> </w:t>
      </w:r>
    </w:p>
    <w:p w14:paraId="2A7D54B4" w14:textId="77777777" w:rsidR="00E66558" w:rsidRDefault="009D71E8" w:rsidP="00EC466E">
      <w:pPr>
        <w:pStyle w:val="Heading2"/>
      </w:pPr>
      <w:r>
        <w:t>School overview</w:t>
      </w:r>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rsidP="00EC466E">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rsidP="00EC466E">
            <w:pPr>
              <w:pStyle w:val="TableHeader"/>
              <w:jc w:val="left"/>
            </w:pPr>
            <w:r>
              <w:t>Data</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rsidP="00EC466E">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0AFC157E" w:rsidR="00E66558" w:rsidRPr="004C6177" w:rsidRDefault="0088315B" w:rsidP="00EC466E">
            <w:pPr>
              <w:pStyle w:val="TableRow"/>
              <w:rPr>
                <w:color w:val="auto"/>
              </w:rPr>
            </w:pPr>
            <w:r>
              <w:rPr>
                <w:color w:val="auto"/>
              </w:rPr>
              <w:t>108</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rsidP="00EC466E">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3AE2444D" w:rsidR="00E66558" w:rsidRPr="004C6177" w:rsidRDefault="00DE311B" w:rsidP="00EC466E">
            <w:pPr>
              <w:pStyle w:val="TableRow"/>
              <w:rPr>
                <w:color w:val="auto"/>
              </w:rPr>
            </w:pPr>
            <w:r>
              <w:rPr>
                <w:color w:val="auto"/>
              </w:rPr>
              <w:t>29%</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rsidP="00EC466E">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535F5AD0" w:rsidR="00E66558" w:rsidRPr="004C6177" w:rsidRDefault="00DA7C9C" w:rsidP="00EC466E">
            <w:pPr>
              <w:pStyle w:val="TableRow"/>
              <w:rPr>
                <w:color w:val="auto"/>
              </w:rPr>
            </w:pPr>
            <w:r w:rsidRPr="004C6177">
              <w:rPr>
                <w:color w:val="auto"/>
              </w:rPr>
              <w:t>202</w:t>
            </w:r>
            <w:r w:rsidR="00075197">
              <w:rPr>
                <w:color w:val="auto"/>
              </w:rPr>
              <w:t>5</w:t>
            </w:r>
            <w:r w:rsidRPr="004C6177">
              <w:rPr>
                <w:color w:val="auto"/>
              </w:rPr>
              <w:t>/</w:t>
            </w:r>
            <w:r w:rsidR="003037D3" w:rsidRPr="004C6177">
              <w:rPr>
                <w:color w:val="auto"/>
              </w:rPr>
              <w:t>20</w:t>
            </w:r>
            <w:r w:rsidRPr="004C6177">
              <w:rPr>
                <w:color w:val="auto"/>
              </w:rPr>
              <w:t>2</w:t>
            </w:r>
            <w:r w:rsidR="00075197">
              <w:rPr>
                <w:color w:val="auto"/>
              </w:rPr>
              <w:t>6</w:t>
            </w:r>
            <w:r w:rsidR="0088315B">
              <w:rPr>
                <w:color w:val="auto"/>
              </w:rPr>
              <w:t xml:space="preserve"> to 2028/2029</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rsidP="00EC466E">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4642F87A" w:rsidR="00E66558" w:rsidRPr="004C6177" w:rsidRDefault="00DA7C9C" w:rsidP="00EC466E">
            <w:pPr>
              <w:pStyle w:val="TableRow"/>
              <w:rPr>
                <w:color w:val="auto"/>
              </w:rPr>
            </w:pPr>
            <w:r w:rsidRPr="004C6177">
              <w:rPr>
                <w:color w:val="auto"/>
              </w:rPr>
              <w:t xml:space="preserve"> </w:t>
            </w:r>
            <w:r w:rsidR="006D14FA">
              <w:rPr>
                <w:color w:val="auto"/>
              </w:rPr>
              <w:t xml:space="preserve">December </w:t>
            </w:r>
            <w:r w:rsidRPr="004C6177">
              <w:rPr>
                <w:color w:val="auto"/>
              </w:rPr>
              <w:t>202</w:t>
            </w:r>
            <w:r w:rsidR="0088315B">
              <w:rPr>
                <w:color w:val="auto"/>
              </w:rPr>
              <w:t>5</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rsidP="00EC466E">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17426C43" w:rsidR="00E66558" w:rsidRPr="004C6177" w:rsidRDefault="006D14FA" w:rsidP="00EC466E">
            <w:pPr>
              <w:pStyle w:val="TableRow"/>
              <w:rPr>
                <w:color w:val="auto"/>
              </w:rPr>
            </w:pPr>
            <w:r>
              <w:rPr>
                <w:color w:val="auto"/>
              </w:rPr>
              <w:t xml:space="preserve">December </w:t>
            </w:r>
            <w:r w:rsidR="00DA7C9C" w:rsidRPr="004C6177">
              <w:rPr>
                <w:color w:val="auto"/>
              </w:rPr>
              <w:t>202</w:t>
            </w:r>
            <w:r w:rsidR="0088315B">
              <w:rPr>
                <w:color w:val="auto"/>
              </w:rPr>
              <w:t>6</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rsidP="00EC466E">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2D2006" w14:textId="77777777" w:rsidR="009E0B90" w:rsidRDefault="00075197" w:rsidP="00EC466E">
            <w:pPr>
              <w:pStyle w:val="TableRow"/>
              <w:ind w:left="32"/>
              <w:rPr>
                <w:color w:val="auto"/>
              </w:rPr>
            </w:pPr>
            <w:r w:rsidRPr="00075197">
              <w:rPr>
                <w:iCs/>
                <w:color w:val="auto"/>
              </w:rPr>
              <w:t>Julian Cochrane</w:t>
            </w:r>
            <w:r w:rsidR="000340BF" w:rsidRPr="004C6177">
              <w:rPr>
                <w:color w:val="auto"/>
              </w:rPr>
              <w:t xml:space="preserve"> </w:t>
            </w:r>
          </w:p>
          <w:p w14:paraId="2A7D54CB" w14:textId="2F06DBDB" w:rsidR="00E66558" w:rsidRPr="004C6177" w:rsidRDefault="009E0B90" w:rsidP="00EC466E">
            <w:pPr>
              <w:pStyle w:val="TableRow"/>
              <w:ind w:left="32"/>
              <w:rPr>
                <w:color w:val="auto"/>
              </w:rPr>
            </w:pPr>
            <w:r w:rsidRPr="004C6177">
              <w:rPr>
                <w:color w:val="auto"/>
              </w:rPr>
              <w:t>Head teacher</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rsidP="00EC466E">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D40533" w14:textId="77777777" w:rsidR="00075197" w:rsidRDefault="00075197" w:rsidP="00EC466E">
            <w:pPr>
              <w:pStyle w:val="TableRow"/>
              <w:ind w:left="173" w:hanging="141"/>
              <w:rPr>
                <w:i/>
                <w:iCs/>
                <w:color w:val="auto"/>
              </w:rPr>
            </w:pPr>
            <w:r w:rsidRPr="00075197">
              <w:rPr>
                <w:iCs/>
                <w:color w:val="auto"/>
              </w:rPr>
              <w:t>Carol Park</w:t>
            </w:r>
            <w:r>
              <w:rPr>
                <w:i/>
                <w:iCs/>
                <w:color w:val="auto"/>
              </w:rPr>
              <w:t xml:space="preserve"> </w:t>
            </w:r>
          </w:p>
          <w:p w14:paraId="2A7D54CE" w14:textId="3B083FF4" w:rsidR="00E66558" w:rsidRPr="001C50AB" w:rsidRDefault="001C50AB" w:rsidP="00EC466E">
            <w:pPr>
              <w:pStyle w:val="TableRow"/>
              <w:ind w:left="173" w:hanging="141"/>
              <w:rPr>
                <w:color w:val="auto"/>
              </w:rPr>
            </w:pPr>
            <w:r>
              <w:rPr>
                <w:color w:val="auto"/>
              </w:rPr>
              <w:t xml:space="preserve">Deputy </w:t>
            </w:r>
            <w:r w:rsidR="009E0B90">
              <w:rPr>
                <w:color w:val="auto"/>
              </w:rPr>
              <w:t>Head teacher</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65F4E463" w:rsidR="00E66558" w:rsidRDefault="009D71E8" w:rsidP="00EC466E">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25697E0B" w:rsidR="00E66558" w:rsidRPr="00B260F5" w:rsidRDefault="0088315B" w:rsidP="00EC466E">
            <w:pPr>
              <w:pStyle w:val="TableRow"/>
              <w:ind w:left="32"/>
              <w:rPr>
                <w:iCs/>
                <w:color w:val="auto"/>
              </w:rPr>
            </w:pPr>
            <w:r>
              <w:rPr>
                <w:iCs/>
                <w:color w:val="auto"/>
              </w:rPr>
              <w:t>David Beardwell</w:t>
            </w:r>
          </w:p>
        </w:tc>
      </w:tr>
    </w:tbl>
    <w:bookmarkEnd w:id="2"/>
    <w:bookmarkEnd w:id="3"/>
    <w:bookmarkEnd w:id="4"/>
    <w:p w14:paraId="2A7D54D3" w14:textId="77777777" w:rsidR="00E66558" w:rsidRPr="00612C97" w:rsidRDefault="009D71E8" w:rsidP="00612C97">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rsidP="00EC466E">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rsidP="00EC466E">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rsidP="00EC466E">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586D53" w14:textId="7DCA54A4" w:rsidR="007E4240" w:rsidRPr="007E4240" w:rsidRDefault="00146672" w:rsidP="007E4240">
            <w:pPr>
              <w:suppressAutoHyphens w:val="0"/>
              <w:spacing w:after="0" w:line="240" w:lineRule="auto"/>
              <w:rPr>
                <w:rFonts w:ascii="Times New Roman" w:hAnsi="Times New Roman"/>
                <w:b/>
                <w:color w:val="auto"/>
                <w:sz w:val="28"/>
                <w:szCs w:val="28"/>
              </w:rPr>
            </w:pPr>
            <w:r w:rsidRPr="007E4240">
              <w:rPr>
                <w:rFonts w:ascii="Calibri" w:hAnsi="Calibri" w:cs="Calibri"/>
                <w:b/>
                <w:color w:val="242424"/>
                <w:sz w:val="28"/>
                <w:szCs w:val="28"/>
                <w:shd w:val="clear" w:color="auto" w:fill="FFFFFF"/>
              </w:rPr>
              <w:t> </w:t>
            </w:r>
            <w:r w:rsidR="005A441B">
              <w:rPr>
                <w:rFonts w:ascii="Calibri Light" w:hAnsi="Calibri Light" w:cs="Calibri Light"/>
                <w:b/>
                <w:color w:val="auto"/>
                <w:sz w:val="28"/>
                <w:szCs w:val="28"/>
              </w:rPr>
              <w:t>£32,790</w:t>
            </w:r>
          </w:p>
          <w:p w14:paraId="2A7D54D8" w14:textId="3ADF9CFA" w:rsidR="00E66558" w:rsidRPr="007E4240" w:rsidRDefault="00E66558" w:rsidP="007E4240">
            <w:pPr>
              <w:pStyle w:val="TableRow"/>
              <w:rPr>
                <w:b/>
                <w:color w:val="auto"/>
                <w:sz w:val="28"/>
                <w:szCs w:val="28"/>
              </w:rPr>
            </w:pP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rsidP="00EC466E">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727212C4" w:rsidR="00E66558" w:rsidRPr="004C6177" w:rsidRDefault="007E4240" w:rsidP="00EC466E">
            <w:pPr>
              <w:pStyle w:val="TableRow"/>
              <w:rPr>
                <w:color w:val="auto"/>
              </w:rPr>
            </w:pPr>
            <w:r w:rsidRPr="004C6177">
              <w:rPr>
                <w:color w:val="auto"/>
              </w:rPr>
              <w:t>£0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62F50195" w:rsidR="00E66558" w:rsidRDefault="009D71E8" w:rsidP="00EC466E">
            <w:pPr>
              <w:pStyle w:val="TableRow"/>
            </w:pPr>
            <w:r>
              <w:t xml:space="preserve">Pupil premium </w:t>
            </w:r>
            <w:r w:rsidR="00297E08">
              <w:t xml:space="preserve">(and </w:t>
            </w:r>
            <w:r w:rsidR="00A13527">
              <w:t xml:space="preserve">recovery premium) </w:t>
            </w:r>
            <w:r>
              <w:t>funding carried forward from previous years</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6E503462" w:rsidR="00E66558" w:rsidRPr="004C6177" w:rsidRDefault="009D71E8" w:rsidP="00EC466E">
            <w:pPr>
              <w:pStyle w:val="TableRow"/>
              <w:rPr>
                <w:color w:val="auto"/>
              </w:rPr>
            </w:pPr>
            <w:r w:rsidRPr="004C6177">
              <w:rPr>
                <w:color w:val="auto"/>
              </w:rPr>
              <w:t>£</w:t>
            </w:r>
            <w:r w:rsidR="001F5C57" w:rsidRPr="004C6177">
              <w:rPr>
                <w:color w:val="auto"/>
              </w:rPr>
              <w:t>0</w:t>
            </w:r>
          </w:p>
        </w:tc>
      </w:tr>
      <w:tr w:rsidR="007E4240"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7E4240" w:rsidRDefault="007E4240" w:rsidP="007E4240">
            <w:pPr>
              <w:pStyle w:val="TableRow"/>
              <w:rPr>
                <w:b/>
              </w:rPr>
            </w:pPr>
            <w:r>
              <w:rPr>
                <w:b/>
              </w:rPr>
              <w:t>Total budget for this academic year</w:t>
            </w:r>
          </w:p>
          <w:p w14:paraId="2A7D54E1" w14:textId="02D827EE" w:rsidR="007E4240" w:rsidRDefault="007E4240" w:rsidP="007E4240">
            <w:pPr>
              <w:pStyle w:val="TableRow"/>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264E92" w14:textId="7EAD5B2F" w:rsidR="007E4240" w:rsidRPr="007E4240" w:rsidRDefault="007E4240" w:rsidP="007E4240">
            <w:pPr>
              <w:suppressAutoHyphens w:val="0"/>
              <w:spacing w:after="0" w:line="240" w:lineRule="auto"/>
              <w:rPr>
                <w:rFonts w:ascii="Times New Roman" w:hAnsi="Times New Roman"/>
                <w:b/>
                <w:color w:val="auto"/>
                <w:sz w:val="28"/>
                <w:szCs w:val="28"/>
              </w:rPr>
            </w:pPr>
            <w:r w:rsidRPr="007E4240">
              <w:rPr>
                <w:rFonts w:ascii="Calibri" w:hAnsi="Calibri" w:cs="Calibri"/>
                <w:b/>
                <w:color w:val="242424"/>
                <w:sz w:val="28"/>
                <w:szCs w:val="28"/>
                <w:shd w:val="clear" w:color="auto" w:fill="FFFFFF"/>
              </w:rPr>
              <w:t> </w:t>
            </w:r>
            <w:r w:rsidR="005A441B">
              <w:rPr>
                <w:rFonts w:ascii="Calibri Light" w:hAnsi="Calibri Light" w:cs="Calibri Light"/>
                <w:b/>
                <w:color w:val="auto"/>
                <w:sz w:val="28"/>
                <w:szCs w:val="28"/>
              </w:rPr>
              <w:t>£32,790</w:t>
            </w:r>
          </w:p>
          <w:p w14:paraId="2A7D54E2" w14:textId="46FEC97C" w:rsidR="007E4240" w:rsidRPr="004C6177" w:rsidRDefault="007E4240" w:rsidP="007E4240">
            <w:pPr>
              <w:pStyle w:val="TableRow"/>
              <w:rPr>
                <w:color w:val="auto"/>
              </w:rPr>
            </w:pPr>
          </w:p>
        </w:tc>
      </w:tr>
    </w:tbl>
    <w:p w14:paraId="2A7D54E4" w14:textId="77777777" w:rsidR="00E66558" w:rsidRDefault="009D71E8" w:rsidP="00EC466E">
      <w:pPr>
        <w:pStyle w:val="Heading1"/>
      </w:pPr>
      <w:r>
        <w:lastRenderedPageBreak/>
        <w:t>Part A: Pupil premium strategy plan</w:t>
      </w:r>
    </w:p>
    <w:p w14:paraId="2A7D54E5" w14:textId="77777777" w:rsidR="00E66558" w:rsidRDefault="009D71E8" w:rsidP="00EC466E">
      <w:pPr>
        <w:pStyle w:val="Heading2"/>
      </w:pPr>
      <w:bookmarkStart w:id="15" w:name="_Toc357771640"/>
      <w:bookmarkStart w:id="16"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2DE6E2" w14:textId="59C2B3B7" w:rsidR="005274B8" w:rsidRPr="002C3412" w:rsidRDefault="002150A9" w:rsidP="005274B8">
            <w:pPr>
              <w:spacing w:before="120" w:after="60"/>
            </w:pPr>
            <w:r w:rsidRPr="005037BF">
              <w:t>Southview school is a PNI provision</w:t>
            </w:r>
            <w:r w:rsidR="003F5E8E" w:rsidRPr="005037BF">
              <w:t xml:space="preserve">, </w:t>
            </w:r>
            <w:r w:rsidR="005037BF" w:rsidRPr="005037BF">
              <w:t>which means</w:t>
            </w:r>
            <w:r w:rsidR="003F5E8E" w:rsidRPr="005037BF">
              <w:t xml:space="preserve"> that all of our students have a physical and neurological impairment which disadvantages them in some way during their life. </w:t>
            </w:r>
            <w:r w:rsidR="00775116" w:rsidRPr="005037BF">
              <w:t>Alongside this</w:t>
            </w:r>
            <w:r w:rsidR="009E0B90">
              <w:t>,</w:t>
            </w:r>
            <w:r w:rsidR="00775116" w:rsidRPr="005037BF">
              <w:t xml:space="preserve"> all of our students have a learning difficulty associated with their condition and most have communication difficulties which range from being </w:t>
            </w:r>
            <w:r w:rsidR="00B41735" w:rsidRPr="005037BF">
              <w:t>non-verbal</w:t>
            </w:r>
            <w:r w:rsidR="00775116" w:rsidRPr="005037BF">
              <w:t xml:space="preserve"> to being high tech device users. </w:t>
            </w:r>
            <w:r w:rsidR="005274B8" w:rsidRPr="005037BF">
              <w:t>The physical and complex</w:t>
            </w:r>
            <w:r w:rsidR="003F5E8E" w:rsidRPr="005037BF">
              <w:t xml:space="preserve"> </w:t>
            </w:r>
            <w:r w:rsidR="005274B8" w:rsidRPr="005037BF">
              <w:t>medical conditions and c</w:t>
            </w:r>
            <w:r w:rsidR="002C658D" w:rsidRPr="005037BF">
              <w:t>ar</w:t>
            </w:r>
            <w:r w:rsidR="005274B8" w:rsidRPr="005037BF">
              <w:t xml:space="preserve">e needs of our </w:t>
            </w:r>
            <w:r w:rsidR="00B41735" w:rsidRPr="005037BF">
              <w:t>students’</w:t>
            </w:r>
            <w:r w:rsidR="005274B8" w:rsidRPr="005037BF">
              <w:t xml:space="preserve"> </w:t>
            </w:r>
            <w:r w:rsidR="00775116" w:rsidRPr="005037BF">
              <w:t>raises the need for increased appointments and can also make them more vulnerable and susceptible to ill health with frequent and increased pe</w:t>
            </w:r>
            <w:r w:rsidR="005274B8" w:rsidRPr="005037BF">
              <w:t>riods of time away from school, which can also result in limited life experiences.</w:t>
            </w:r>
            <w:r w:rsidR="006D14FA">
              <w:t xml:space="preserve"> </w:t>
            </w:r>
            <w:r w:rsidR="002C3412">
              <w:t>Statistics show that</w:t>
            </w:r>
            <w:r w:rsidR="009A3F46" w:rsidRPr="006D14FA">
              <w:t xml:space="preserve"> young people with SEN are significantly less likely to be in work and can become socially isolated. </w:t>
            </w:r>
            <w:r w:rsidR="002C3412">
              <w:t xml:space="preserve">Lack of representation in wider society can have a negative effect on our students’ mental wellbeing and their ability to </w:t>
            </w:r>
            <w:r w:rsidR="009E0B90">
              <w:t>self-advocate</w:t>
            </w:r>
            <w:r w:rsidR="002C3412">
              <w:t>. On top of this, a</w:t>
            </w:r>
            <w:r w:rsidR="009E0B90">
              <w:t>round 30</w:t>
            </w:r>
            <w:r w:rsidR="005274B8">
              <w:t>% of our students are eligible for Pupil premium and are also disadvantaged as a result of socio- economic circumstances</w:t>
            </w:r>
            <w:r w:rsidR="002C3412">
              <w:t>.</w:t>
            </w:r>
          </w:p>
          <w:p w14:paraId="0DAF4643" w14:textId="053D84B1" w:rsidR="00E26F4F" w:rsidRPr="005037BF" w:rsidRDefault="002C3412" w:rsidP="005274B8">
            <w:pPr>
              <w:spacing w:before="120" w:after="60"/>
            </w:pPr>
            <w:r>
              <w:t>Therefore a</w:t>
            </w:r>
            <w:r w:rsidR="00E26F4F" w:rsidRPr="005037BF">
              <w:t>t Southview</w:t>
            </w:r>
            <w:r>
              <w:t xml:space="preserve"> premiums are used to support all students</w:t>
            </w:r>
            <w:r w:rsidR="005274B8" w:rsidRPr="005037BF">
              <w:t xml:space="preserve"> to miti</w:t>
            </w:r>
            <w:r w:rsidR="00E26F4F" w:rsidRPr="005037BF">
              <w:t>gate the impact of SEND, with</w:t>
            </w:r>
            <w:r w:rsidR="005274B8" w:rsidRPr="005037BF">
              <w:t xml:space="preserve"> a </w:t>
            </w:r>
            <w:r w:rsidR="00E26F4F" w:rsidRPr="005037BF">
              <w:t xml:space="preserve">further amount used to support those students who are also disadvantaged </w:t>
            </w:r>
            <w:r w:rsidR="005274B8" w:rsidRPr="005037BF">
              <w:t xml:space="preserve">as a result of their socio-economic circumstances.  </w:t>
            </w:r>
          </w:p>
          <w:p w14:paraId="4A938CD4" w14:textId="77777777" w:rsidR="005037BF" w:rsidRDefault="004F6511" w:rsidP="005274B8">
            <w:pPr>
              <w:spacing w:before="120" w:after="60"/>
              <w:rPr>
                <w:color w:val="auto"/>
              </w:rPr>
            </w:pPr>
            <w:r w:rsidRPr="004C6177">
              <w:rPr>
                <w:rFonts w:cs="Arial"/>
                <w:iCs/>
                <w:color w:val="auto"/>
              </w:rPr>
              <w:t xml:space="preserve">Our aim is to use pupil premium funding to help us achieve and sustain positive outcomes for our disadvantaged pupils. </w:t>
            </w:r>
            <w:r w:rsidRPr="004C6177">
              <w:rPr>
                <w:color w:val="auto"/>
              </w:rPr>
              <w:t>Whilst socio-economic disadvantage is not always the primary challenge our pupils face, we do see a variance in outcomes for disadvantaged pupils across the school when compared to their peers</w:t>
            </w:r>
            <w:r w:rsidR="005037BF">
              <w:rPr>
                <w:color w:val="auto"/>
              </w:rPr>
              <w:t xml:space="preserve">. </w:t>
            </w:r>
          </w:p>
          <w:p w14:paraId="52FDA252" w14:textId="03D62D46" w:rsidR="004F6511" w:rsidRDefault="005037BF" w:rsidP="005274B8">
            <w:pPr>
              <w:spacing w:before="120" w:after="60"/>
              <w:rPr>
                <w:color w:val="auto"/>
              </w:rPr>
            </w:pPr>
            <w:r>
              <w:rPr>
                <w:color w:val="auto"/>
              </w:rPr>
              <w:t>Our aims are as follows -</w:t>
            </w:r>
          </w:p>
          <w:p w14:paraId="05E3CE70" w14:textId="77777777" w:rsidR="004F6511" w:rsidRDefault="004F6511" w:rsidP="005274B8">
            <w:pPr>
              <w:spacing w:before="120" w:after="60"/>
              <w:rPr>
                <w:i/>
              </w:rPr>
            </w:pPr>
          </w:p>
          <w:p w14:paraId="5A2AA2D9" w14:textId="7CB53A10" w:rsidR="007E4212" w:rsidRPr="00B41735" w:rsidRDefault="007E4212" w:rsidP="00B41735">
            <w:pPr>
              <w:pStyle w:val="ListParagraph"/>
              <w:numPr>
                <w:ilvl w:val="0"/>
                <w:numId w:val="24"/>
              </w:numPr>
              <w:spacing w:after="120"/>
              <w:rPr>
                <w:color w:val="auto"/>
              </w:rPr>
            </w:pPr>
            <w:r>
              <w:t xml:space="preserve">To </w:t>
            </w:r>
            <w:r w:rsidRPr="00B41735">
              <w:rPr>
                <w:color w:val="auto"/>
              </w:rPr>
              <w:t>provide high-quality teaching, support and interventions focussed on areas where disadv</w:t>
            </w:r>
            <w:r w:rsidR="002C3412">
              <w:rPr>
                <w:color w:val="auto"/>
              </w:rPr>
              <w:t xml:space="preserve">antaged pupils require it most, by using </w:t>
            </w:r>
            <w:r w:rsidRPr="00B41735">
              <w:rPr>
                <w:color w:val="auto"/>
              </w:rPr>
              <w:t xml:space="preserve">targeted support based on robust diagnostic assessment of need, and helping pupils to access a broad, balanced and bespoke curriculum. In order to achieve this we need </w:t>
            </w:r>
            <w:r>
              <w:t>high staff-</w:t>
            </w:r>
            <w:r w:rsidR="004F6511">
              <w:t xml:space="preserve">to student </w:t>
            </w:r>
            <w:r w:rsidR="00E670C9">
              <w:t xml:space="preserve">ratios across the school, </w:t>
            </w:r>
            <w:r>
              <w:t>to facilitate personalised approaches to teaching and learning and the</w:t>
            </w:r>
            <w:r w:rsidR="00E670C9">
              <w:t xml:space="preserve"> high levels of support our students need to access learning</w:t>
            </w:r>
            <w:r w:rsidR="004F6511">
              <w:t xml:space="preserve">. </w:t>
            </w:r>
          </w:p>
          <w:p w14:paraId="11FA69FF" w14:textId="77777777" w:rsidR="007E4212" w:rsidRDefault="007E4212" w:rsidP="005274B8">
            <w:pPr>
              <w:spacing w:before="120" w:after="60"/>
              <w:rPr>
                <w:i/>
              </w:rPr>
            </w:pPr>
          </w:p>
          <w:p w14:paraId="0B099270" w14:textId="5C3CBABA" w:rsidR="00E26F4F" w:rsidRPr="00B41735" w:rsidRDefault="00E26F4F" w:rsidP="00B41735">
            <w:pPr>
              <w:pStyle w:val="ListParagraph"/>
              <w:numPr>
                <w:ilvl w:val="0"/>
                <w:numId w:val="23"/>
              </w:numPr>
              <w:spacing w:before="120" w:after="60"/>
            </w:pPr>
            <w:r w:rsidRPr="00B41735">
              <w:t>To ensure that all student</w:t>
            </w:r>
            <w:r w:rsidR="005037BF" w:rsidRPr="00B41735">
              <w:t xml:space="preserve">s have a means to communicate in order to </w:t>
            </w:r>
            <w:r w:rsidR="00E670C9">
              <w:t xml:space="preserve">get their needs met and to </w:t>
            </w:r>
            <w:r w:rsidR="005037BF" w:rsidRPr="00B41735">
              <w:t xml:space="preserve">access </w:t>
            </w:r>
            <w:r w:rsidR="004152F2" w:rsidRPr="00B41735">
              <w:t>a broad and enriching curriculum</w:t>
            </w:r>
            <w:r w:rsidR="005037BF" w:rsidRPr="00B41735">
              <w:t>.</w:t>
            </w:r>
            <w:r w:rsidR="004152F2" w:rsidRPr="00B41735">
              <w:t xml:space="preserve"> </w:t>
            </w:r>
            <w:r w:rsidRPr="00B41735">
              <w:t xml:space="preserve">Staff expertise </w:t>
            </w:r>
            <w:r w:rsidR="00E670C9">
              <w:t xml:space="preserve">and training </w:t>
            </w:r>
            <w:r w:rsidRPr="00B41735">
              <w:t>teamed with professional S</w:t>
            </w:r>
            <w:r w:rsidR="00024B63" w:rsidRPr="00B41735">
              <w:t xml:space="preserve">ALT input </w:t>
            </w:r>
            <w:r w:rsidR="005037BF" w:rsidRPr="00B41735">
              <w:t>will provide the most</w:t>
            </w:r>
            <w:r w:rsidR="00024B63" w:rsidRPr="00B41735">
              <w:t xml:space="preserve"> ap</w:t>
            </w:r>
            <w:r w:rsidR="002C2917" w:rsidRPr="00B41735">
              <w:t>propriate assessment strategies and</w:t>
            </w:r>
            <w:r w:rsidR="00024B63" w:rsidRPr="00B41735">
              <w:t xml:space="preserve"> resources to trial and set up a </w:t>
            </w:r>
            <w:r w:rsidR="00E670C9">
              <w:t xml:space="preserve">communication </w:t>
            </w:r>
            <w:r w:rsidR="00024B63" w:rsidRPr="00B41735">
              <w:t>system which is most effective for</w:t>
            </w:r>
            <w:r w:rsidR="009E0B90">
              <w:t xml:space="preserve"> the child and young person, </w:t>
            </w:r>
            <w:r w:rsidR="00024B63" w:rsidRPr="00B41735">
              <w:t>which can be developed at any given time.</w:t>
            </w:r>
          </w:p>
          <w:p w14:paraId="05A0E39B" w14:textId="3338F177" w:rsidR="00024B63" w:rsidRDefault="00024B63" w:rsidP="005274B8">
            <w:pPr>
              <w:spacing w:before="120" w:after="60"/>
              <w:rPr>
                <w:i/>
              </w:rPr>
            </w:pPr>
          </w:p>
          <w:p w14:paraId="08EF605E" w14:textId="0B9D75F6" w:rsidR="002C658D" w:rsidRPr="00446712" w:rsidRDefault="002C658D" w:rsidP="002C658D">
            <w:pPr>
              <w:numPr>
                <w:ilvl w:val="0"/>
                <w:numId w:val="21"/>
              </w:numPr>
              <w:suppressAutoHyphens w:val="0"/>
              <w:autoSpaceDN/>
              <w:spacing w:after="17"/>
              <w:ind w:hanging="360"/>
            </w:pPr>
            <w:r>
              <w:t xml:space="preserve">To </w:t>
            </w:r>
            <w:r w:rsidRPr="00B41735">
              <w:t xml:space="preserve">ensure </w:t>
            </w:r>
            <w:r w:rsidR="00B41735" w:rsidRPr="00B41735">
              <w:rPr>
                <w:rFonts w:eastAsia="Arial" w:cs="Arial"/>
              </w:rPr>
              <w:t>that all</w:t>
            </w:r>
            <w:r w:rsidR="00B41735">
              <w:rPr>
                <w:rFonts w:eastAsia="Arial" w:cs="Arial"/>
                <w:i/>
              </w:rPr>
              <w:t xml:space="preserve"> </w:t>
            </w:r>
            <w:r>
              <w:t xml:space="preserve">students have maximum access to a </w:t>
            </w:r>
            <w:r w:rsidR="00B41735">
              <w:t>range of physical interventions in order to</w:t>
            </w:r>
            <w:r>
              <w:t xml:space="preserve"> </w:t>
            </w:r>
            <w:r w:rsidR="00B41735">
              <w:t>a</w:t>
            </w:r>
            <w:r w:rsidR="004152F2">
              <w:t xml:space="preserve">ccess </w:t>
            </w:r>
            <w:r w:rsidR="00E670C9">
              <w:t xml:space="preserve">and be a part of different social and educational activities and events. </w:t>
            </w:r>
            <w:r>
              <w:t xml:space="preserve">This </w:t>
            </w:r>
            <w:r w:rsidR="00B41735">
              <w:t>will provide our students with individualised</w:t>
            </w:r>
            <w:r>
              <w:t xml:space="preserve"> programmes to </w:t>
            </w:r>
            <w:r w:rsidR="004152F2">
              <w:t xml:space="preserve">maintain and improve their range of movement, strengthen muscles, reduce any pain, facilitate and promote independence and to provide them with opportunities to access a wider range of activities and life experiences. </w:t>
            </w:r>
          </w:p>
          <w:p w14:paraId="77BC9D1A" w14:textId="77777777" w:rsidR="00E14250" w:rsidRDefault="00E14250" w:rsidP="00E14250">
            <w:pPr>
              <w:suppressAutoHyphens w:val="0"/>
              <w:autoSpaceDN/>
              <w:spacing w:after="17" w:line="289" w:lineRule="auto"/>
              <w:ind w:left="720"/>
            </w:pPr>
          </w:p>
          <w:p w14:paraId="71F60A9B" w14:textId="7B89FD05" w:rsidR="00446712" w:rsidRDefault="00446712" w:rsidP="00446712">
            <w:pPr>
              <w:numPr>
                <w:ilvl w:val="0"/>
                <w:numId w:val="21"/>
              </w:numPr>
              <w:suppressAutoHyphens w:val="0"/>
              <w:autoSpaceDN/>
              <w:spacing w:after="17" w:line="289" w:lineRule="auto"/>
              <w:ind w:hanging="360"/>
            </w:pPr>
            <w:r>
              <w:t xml:space="preserve">To </w:t>
            </w:r>
            <w:r w:rsidR="00A77B38">
              <w:t xml:space="preserve">develop </w:t>
            </w:r>
            <w:r>
              <w:t xml:space="preserve">social and emotional well-being and </w:t>
            </w:r>
            <w:r w:rsidR="00A77B38">
              <w:t xml:space="preserve">to promote </w:t>
            </w:r>
            <w:r>
              <w:t>self-esteem</w:t>
            </w:r>
            <w:r w:rsidR="007E4212">
              <w:t xml:space="preserve"> and</w:t>
            </w:r>
            <w:r w:rsidR="00B41735">
              <w:t xml:space="preserve"> personal development. Maintaining the role of a dedicated Wellbeing coordinator and music therapist to facilitate</w:t>
            </w:r>
            <w:r w:rsidR="007E4212">
              <w:t xml:space="preserve"> 1:1 and group sessions </w:t>
            </w:r>
            <w:r w:rsidR="00B41735">
              <w:t xml:space="preserve">is crucial to the development of </w:t>
            </w:r>
            <w:r w:rsidR="007E4212">
              <w:t>creative expression, discussion</w:t>
            </w:r>
            <w:r w:rsidR="00B41735">
              <w:t>s</w:t>
            </w:r>
            <w:r w:rsidR="007E4212">
              <w:t xml:space="preserve"> </w:t>
            </w:r>
            <w:r w:rsidR="002C3412">
              <w:t xml:space="preserve">and understanding </w:t>
            </w:r>
            <w:r w:rsidR="007E4212">
              <w:t>of feeling</w:t>
            </w:r>
            <w:r w:rsidR="002C3412">
              <w:t>s</w:t>
            </w:r>
            <w:r w:rsidR="007E4212">
              <w:t xml:space="preserve">, </w:t>
            </w:r>
            <w:r w:rsidR="00B41735">
              <w:t>self-identification and self-worth.</w:t>
            </w:r>
          </w:p>
          <w:p w14:paraId="51CDA3CB" w14:textId="77777777" w:rsidR="00E14250" w:rsidRDefault="00E14250" w:rsidP="00E14250">
            <w:pPr>
              <w:suppressAutoHyphens w:val="0"/>
              <w:autoSpaceDN/>
              <w:spacing w:after="17"/>
              <w:ind w:left="720"/>
            </w:pPr>
          </w:p>
          <w:p w14:paraId="5E1840F1" w14:textId="351716AC" w:rsidR="00446712" w:rsidRDefault="007E4212" w:rsidP="00321851">
            <w:pPr>
              <w:numPr>
                <w:ilvl w:val="0"/>
                <w:numId w:val="23"/>
              </w:numPr>
              <w:suppressAutoHyphens w:val="0"/>
              <w:autoSpaceDN/>
              <w:spacing w:after="17"/>
            </w:pPr>
            <w:r>
              <w:t xml:space="preserve">To ensure </w:t>
            </w:r>
            <w:r w:rsidR="00B41735">
              <w:rPr>
                <w:rFonts w:eastAsia="Arial" w:cs="Arial"/>
              </w:rPr>
              <w:t xml:space="preserve">that all </w:t>
            </w:r>
            <w:r>
              <w:t xml:space="preserve">students have a range of </w:t>
            </w:r>
            <w:r w:rsidR="004F6511">
              <w:t xml:space="preserve">enriching experiences by providing </w:t>
            </w:r>
          </w:p>
          <w:p w14:paraId="7D3F27D0" w14:textId="17B7353D" w:rsidR="004F6511" w:rsidRPr="00321851" w:rsidRDefault="00E670C9" w:rsidP="00321851">
            <w:pPr>
              <w:pStyle w:val="ListParagraph"/>
              <w:numPr>
                <w:ilvl w:val="0"/>
                <w:numId w:val="0"/>
              </w:numPr>
              <w:spacing w:after="120"/>
              <w:ind w:left="720"/>
              <w:rPr>
                <w:color w:val="auto"/>
              </w:rPr>
            </w:pPr>
            <w:r w:rsidRPr="00321851">
              <w:rPr>
                <w:color w:val="auto"/>
              </w:rPr>
              <w:t>Students</w:t>
            </w:r>
            <w:r w:rsidR="004F6511" w:rsidRPr="00321851">
              <w:rPr>
                <w:color w:val="auto"/>
              </w:rPr>
              <w:t xml:space="preserve"> with the support needed to develop independent life and social skills</w:t>
            </w:r>
            <w:r w:rsidR="00E14250" w:rsidRPr="00321851">
              <w:rPr>
                <w:color w:val="auto"/>
              </w:rPr>
              <w:t xml:space="preserve">.                 </w:t>
            </w:r>
            <w:r w:rsidR="00321851" w:rsidRPr="00321851">
              <w:rPr>
                <w:color w:val="auto"/>
              </w:rPr>
              <w:t xml:space="preserve">    </w:t>
            </w:r>
            <w:r w:rsidR="00E14250" w:rsidRPr="00321851">
              <w:rPr>
                <w:color w:val="auto"/>
              </w:rPr>
              <w:t>According to their ability and level of need</w:t>
            </w:r>
            <w:r w:rsidR="006973B6">
              <w:rPr>
                <w:color w:val="auto"/>
              </w:rPr>
              <w:t>,</w:t>
            </w:r>
            <w:r w:rsidR="00E14250" w:rsidRPr="00321851">
              <w:rPr>
                <w:color w:val="auto"/>
              </w:rPr>
              <w:t xml:space="preserve"> suitable work related experiences and activities will be set up to give our students the opportunity to make informed choices about their future steps. </w:t>
            </w:r>
            <w:r w:rsidRPr="00321851">
              <w:rPr>
                <w:color w:val="auto"/>
              </w:rPr>
              <w:t xml:space="preserve">Carefully tailored </w:t>
            </w:r>
            <w:r w:rsidR="00E14250" w:rsidRPr="00321851">
              <w:rPr>
                <w:color w:val="auto"/>
              </w:rPr>
              <w:t>Career guidance, further education ad</w:t>
            </w:r>
            <w:r w:rsidRPr="00321851">
              <w:rPr>
                <w:color w:val="auto"/>
              </w:rPr>
              <w:t>vice and social care packages are made</w:t>
            </w:r>
            <w:r w:rsidR="00E14250" w:rsidRPr="00321851">
              <w:rPr>
                <w:color w:val="auto"/>
              </w:rPr>
              <w:t xml:space="preserve"> avail</w:t>
            </w:r>
            <w:r w:rsidRPr="00321851">
              <w:rPr>
                <w:color w:val="auto"/>
              </w:rPr>
              <w:t>able to all.</w:t>
            </w:r>
            <w:r w:rsidR="00E14250" w:rsidRPr="00321851">
              <w:rPr>
                <w:color w:val="auto"/>
              </w:rPr>
              <w:t xml:space="preserve">  </w:t>
            </w:r>
          </w:p>
          <w:p w14:paraId="5007B7C4" w14:textId="5349B580" w:rsidR="00510D41" w:rsidRPr="004C6177" w:rsidRDefault="00510D41" w:rsidP="00EC466E">
            <w:pPr>
              <w:spacing w:before="120" w:after="60"/>
              <w:rPr>
                <w:color w:val="auto"/>
              </w:rPr>
            </w:pPr>
          </w:p>
          <w:p w14:paraId="7EA35EBF" w14:textId="22625969" w:rsidR="007266A0" w:rsidRPr="004C6177" w:rsidRDefault="00C241D5" w:rsidP="00EC466E">
            <w:pPr>
              <w:spacing w:after="120"/>
              <w:rPr>
                <w:iCs/>
                <w:color w:val="auto"/>
                <w:lang w:val="en-US"/>
              </w:rPr>
            </w:pPr>
            <w:r w:rsidRPr="004C6177">
              <w:rPr>
                <w:rFonts w:cs="Arial"/>
                <w:iCs/>
                <w:color w:val="auto"/>
                <w:lang w:val="en-US"/>
              </w:rPr>
              <w:t xml:space="preserve">Although our strategy is focused on </w:t>
            </w:r>
            <w:r w:rsidR="00324206" w:rsidRPr="004C6177">
              <w:rPr>
                <w:rFonts w:cs="Arial"/>
                <w:iCs/>
                <w:color w:val="auto"/>
                <w:lang w:val="en-US"/>
              </w:rPr>
              <w:t xml:space="preserve">the needs of </w:t>
            </w:r>
            <w:r w:rsidRPr="004C6177">
              <w:rPr>
                <w:rFonts w:cs="Arial"/>
                <w:iCs/>
                <w:color w:val="auto"/>
                <w:lang w:val="en-US"/>
              </w:rPr>
              <w:t>disadvantaged pupil</w:t>
            </w:r>
            <w:r w:rsidR="007367D0" w:rsidRPr="004C6177">
              <w:rPr>
                <w:rFonts w:cs="Arial"/>
                <w:iCs/>
                <w:color w:val="auto"/>
                <w:lang w:val="en-US"/>
              </w:rPr>
              <w:t>s,</w:t>
            </w:r>
            <w:r w:rsidRPr="004C6177">
              <w:rPr>
                <w:rFonts w:cs="Arial"/>
                <w:iCs/>
                <w:color w:val="auto"/>
                <w:lang w:val="en-US"/>
              </w:rPr>
              <w:t xml:space="preserve"> </w:t>
            </w:r>
            <w:r w:rsidR="00B05A7C" w:rsidRPr="004C6177">
              <w:rPr>
                <w:rFonts w:cs="Arial"/>
                <w:iCs/>
                <w:color w:val="auto"/>
                <w:lang w:val="en-US"/>
              </w:rPr>
              <w:t>it</w:t>
            </w:r>
            <w:r w:rsidR="00324206" w:rsidRPr="004C6177">
              <w:rPr>
                <w:rFonts w:cs="Arial"/>
                <w:iCs/>
                <w:color w:val="auto"/>
                <w:lang w:val="en-US"/>
              </w:rPr>
              <w:t xml:space="preserve"> </w:t>
            </w:r>
            <w:r w:rsidR="004F6511">
              <w:rPr>
                <w:rFonts w:cs="Arial"/>
                <w:iCs/>
                <w:color w:val="auto"/>
                <w:lang w:val="en-US"/>
              </w:rPr>
              <w:t>will benefit all students</w:t>
            </w:r>
            <w:r w:rsidRPr="004C6177">
              <w:rPr>
                <w:rFonts w:cs="Arial"/>
                <w:iCs/>
                <w:color w:val="auto"/>
                <w:lang w:val="en-US"/>
              </w:rPr>
              <w:t xml:space="preserve"> in our school where </w:t>
            </w:r>
            <w:r w:rsidR="001D5188" w:rsidRPr="004C6177">
              <w:rPr>
                <w:rFonts w:cs="Arial"/>
                <w:iCs/>
                <w:color w:val="auto"/>
                <w:lang w:val="en-US"/>
              </w:rPr>
              <w:t>funding</w:t>
            </w:r>
            <w:r w:rsidRPr="004C6177">
              <w:rPr>
                <w:rFonts w:cs="Arial"/>
                <w:iCs/>
                <w:color w:val="auto"/>
                <w:lang w:val="en-US"/>
              </w:rPr>
              <w:t xml:space="preserve"> is spent on </w:t>
            </w:r>
            <w:r w:rsidR="00B05A7C" w:rsidRPr="004C6177">
              <w:rPr>
                <w:rFonts w:cs="Arial"/>
                <w:iCs/>
                <w:color w:val="auto"/>
                <w:lang w:val="en-US"/>
              </w:rPr>
              <w:t>whole-school approaches,</w:t>
            </w:r>
            <w:r w:rsidRPr="004C6177">
              <w:rPr>
                <w:rFonts w:cs="Arial"/>
                <w:iCs/>
                <w:color w:val="auto"/>
                <w:lang w:val="en-US"/>
              </w:rPr>
              <w:t xml:space="preserve"> such as</w:t>
            </w:r>
            <w:r w:rsidR="00730E14" w:rsidRPr="004C6177">
              <w:rPr>
                <w:rFonts w:cs="Arial"/>
                <w:iCs/>
                <w:color w:val="auto"/>
                <w:lang w:val="en-US"/>
              </w:rPr>
              <w:t xml:space="preserve"> </w:t>
            </w:r>
            <w:r w:rsidR="005477C2" w:rsidRPr="004C6177">
              <w:rPr>
                <w:rFonts w:cs="Arial"/>
                <w:iCs/>
                <w:color w:val="auto"/>
                <w:lang w:val="en-US"/>
              </w:rPr>
              <w:t>high-quality</w:t>
            </w:r>
            <w:r w:rsidR="00B41735">
              <w:rPr>
                <w:rFonts w:cs="Arial"/>
                <w:iCs/>
                <w:color w:val="auto"/>
                <w:lang w:val="en-US"/>
              </w:rPr>
              <w:t xml:space="preserve"> teaching and interventions.</w:t>
            </w:r>
            <w:r w:rsidRPr="004C6177">
              <w:rPr>
                <w:rFonts w:cs="Arial"/>
                <w:iCs/>
                <w:color w:val="auto"/>
                <w:lang w:val="en-US"/>
              </w:rPr>
              <w:t xml:space="preserve"> </w:t>
            </w:r>
            <w:r w:rsidRPr="004C6177">
              <w:rPr>
                <w:iCs/>
                <w:color w:val="auto"/>
                <w:lang w:val="en-US"/>
              </w:rPr>
              <w:t>Implicit in the intended outcomes detailed below, is the intention that</w:t>
            </w:r>
            <w:r w:rsidR="00706D94" w:rsidRPr="004C6177">
              <w:rPr>
                <w:iCs/>
                <w:color w:val="auto"/>
                <w:lang w:val="en-US"/>
              </w:rPr>
              <w:t xml:space="preserve"> outcomes for</w:t>
            </w:r>
            <w:r w:rsidRPr="004C6177">
              <w:rPr>
                <w:iCs/>
                <w:color w:val="auto"/>
                <w:lang w:val="en-US"/>
              </w:rPr>
              <w:t xml:space="preserve"> non-disadvantaged pupils</w:t>
            </w:r>
            <w:r w:rsidR="00706D94" w:rsidRPr="004C6177">
              <w:rPr>
                <w:iCs/>
                <w:color w:val="auto"/>
                <w:lang w:val="en-US"/>
              </w:rPr>
              <w:t xml:space="preserve"> will be </w:t>
            </w:r>
            <w:r w:rsidRPr="004C6177">
              <w:rPr>
                <w:iCs/>
                <w:color w:val="auto"/>
                <w:lang w:val="en-US"/>
              </w:rPr>
              <w:t xml:space="preserve">improved alongside progress for their disadvantaged peers. </w:t>
            </w:r>
          </w:p>
          <w:p w14:paraId="2A7D54E9" w14:textId="7DA5DADD" w:rsidR="00B72A26" w:rsidRPr="00851030" w:rsidRDefault="00510D41" w:rsidP="00EC466E">
            <w:pPr>
              <w:spacing w:after="120"/>
              <w:rPr>
                <w:color w:val="0070C0"/>
              </w:rPr>
            </w:pPr>
            <w:r w:rsidRPr="004C6177">
              <w:rPr>
                <w:color w:val="auto"/>
              </w:rPr>
              <w:t xml:space="preserve">Our strategy will be driven by the needs </w:t>
            </w:r>
            <w:r w:rsidR="008929B1" w:rsidRPr="004C6177">
              <w:rPr>
                <w:color w:val="auto"/>
              </w:rPr>
              <w:t xml:space="preserve">and strengths </w:t>
            </w:r>
            <w:r w:rsidR="00EA389A" w:rsidRPr="004C6177">
              <w:rPr>
                <w:color w:val="auto"/>
              </w:rPr>
              <w:t>of</w:t>
            </w:r>
            <w:r w:rsidRPr="004C6177">
              <w:rPr>
                <w:color w:val="auto"/>
              </w:rPr>
              <w:t xml:space="preserve"> </w:t>
            </w:r>
            <w:r w:rsidR="000F7B22" w:rsidRPr="004C6177">
              <w:rPr>
                <w:color w:val="auto"/>
              </w:rPr>
              <w:t>each young person</w:t>
            </w:r>
            <w:r w:rsidRPr="004C6177">
              <w:rPr>
                <w:color w:val="auto"/>
              </w:rPr>
              <w:t xml:space="preserve">, based on formal and informal assessments, not assumptions or labels. </w:t>
            </w:r>
            <w:r w:rsidR="009B6EA8" w:rsidRPr="004C6177">
              <w:rPr>
                <w:color w:val="auto"/>
              </w:rPr>
              <w:t xml:space="preserve">This will </w:t>
            </w:r>
            <w:r w:rsidR="00C356AD" w:rsidRPr="004C6177">
              <w:rPr>
                <w:color w:val="auto"/>
              </w:rPr>
              <w:t xml:space="preserve">help us </w:t>
            </w:r>
            <w:r w:rsidR="009B6EA8" w:rsidRPr="004C6177">
              <w:rPr>
                <w:color w:val="auto"/>
              </w:rPr>
              <w:t xml:space="preserve">to </w:t>
            </w:r>
            <w:r w:rsidR="00222D4E" w:rsidRPr="004C6177">
              <w:rPr>
                <w:color w:val="auto"/>
              </w:rPr>
              <w:t xml:space="preserve">ensure </w:t>
            </w:r>
            <w:r w:rsidR="009B6EA8" w:rsidRPr="004C6177">
              <w:rPr>
                <w:color w:val="auto"/>
              </w:rPr>
              <w:t xml:space="preserve">that </w:t>
            </w:r>
            <w:r w:rsidR="00222D4E" w:rsidRPr="004C6177">
              <w:rPr>
                <w:color w:val="auto"/>
              </w:rPr>
              <w:t xml:space="preserve">we </w:t>
            </w:r>
            <w:r w:rsidR="0057066B" w:rsidRPr="004C6177">
              <w:rPr>
                <w:color w:val="auto"/>
              </w:rPr>
              <w:t>offer them</w:t>
            </w:r>
            <w:r w:rsidR="00BA77E0" w:rsidRPr="004C6177">
              <w:rPr>
                <w:color w:val="auto"/>
              </w:rPr>
              <w:t xml:space="preserve"> </w:t>
            </w:r>
            <w:r w:rsidR="00264119" w:rsidRPr="004C6177">
              <w:rPr>
                <w:color w:val="auto"/>
              </w:rPr>
              <w:t>the</w:t>
            </w:r>
            <w:r w:rsidR="003F782F" w:rsidRPr="004C6177">
              <w:rPr>
                <w:color w:val="auto"/>
              </w:rPr>
              <w:t xml:space="preserve"> relevant skills and experience</w:t>
            </w:r>
            <w:r w:rsidR="00C9400E" w:rsidRPr="004C6177">
              <w:rPr>
                <w:color w:val="auto"/>
              </w:rPr>
              <w:t xml:space="preserve"> </w:t>
            </w:r>
            <w:r w:rsidR="00EA48D4" w:rsidRPr="004C6177">
              <w:rPr>
                <w:color w:val="auto"/>
              </w:rPr>
              <w:t xml:space="preserve">they </w:t>
            </w:r>
            <w:r w:rsidR="00C9400E" w:rsidRPr="004C6177">
              <w:rPr>
                <w:color w:val="auto"/>
              </w:rPr>
              <w:t xml:space="preserve">require </w:t>
            </w:r>
            <w:r w:rsidR="003F782F" w:rsidRPr="004C6177">
              <w:rPr>
                <w:color w:val="auto"/>
              </w:rPr>
              <w:t xml:space="preserve">to </w:t>
            </w:r>
            <w:r w:rsidR="00D27F1C" w:rsidRPr="004C6177">
              <w:rPr>
                <w:color w:val="auto"/>
              </w:rPr>
              <w:t>be</w:t>
            </w:r>
            <w:r w:rsidR="003F782F" w:rsidRPr="004C6177">
              <w:rPr>
                <w:color w:val="auto"/>
              </w:rPr>
              <w:t xml:space="preserve"> prepared for adulthood.</w:t>
            </w:r>
          </w:p>
        </w:tc>
      </w:tr>
    </w:tbl>
    <w:p w14:paraId="04680261" w14:textId="5570046F" w:rsidR="004F6E9B" w:rsidRPr="004F6E9B" w:rsidRDefault="004F6E9B" w:rsidP="004F6E9B">
      <w:pPr>
        <w:pStyle w:val="Heading2"/>
        <w:rPr>
          <w:rFonts w:ascii="Times New Roman" w:hAnsi="Times New Roman"/>
          <w:bCs/>
          <w:color w:val="auto"/>
          <w:sz w:val="36"/>
          <w:szCs w:val="36"/>
        </w:rPr>
      </w:pPr>
      <w:r>
        <w:lastRenderedPageBreak/>
        <w:t xml:space="preserve">Key </w:t>
      </w:r>
      <w:r w:rsidR="009D71E8">
        <w:t>Challenges</w:t>
      </w:r>
      <w:r>
        <w:t xml:space="preserve"> to achievement for disadvantaged pupils</w:t>
      </w:r>
    </w:p>
    <w:p w14:paraId="25300900" w14:textId="77777777" w:rsidR="004F6E9B" w:rsidRPr="004F6E9B" w:rsidRDefault="004F6E9B" w:rsidP="004F6E9B">
      <w:pPr>
        <w:suppressAutoHyphens w:val="0"/>
        <w:autoSpaceDN/>
        <w:spacing w:before="100" w:beforeAutospacing="1" w:after="100" w:afterAutospacing="1" w:line="240" w:lineRule="auto"/>
        <w:rPr>
          <w:rFonts w:cs="Arial"/>
          <w:color w:val="auto"/>
        </w:rPr>
      </w:pPr>
      <w:r w:rsidRPr="004F6E9B">
        <w:rPr>
          <w:rFonts w:cs="Arial"/>
          <w:color w:val="auto"/>
        </w:rPr>
        <w:t>Through assessment, observation, and consultation with students, parents/carers and professionals, we have identified the following key challenges faced by our disadvantaged pupils. These barriers inform the strategic use of Pupil Premium funding to improve attainment, engagement, independence, and life outcomes.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1"/>
      </w:tblGrid>
      <w:tr w:rsidR="004F6E9B" w:rsidRPr="004F6E9B" w14:paraId="16D0F5F5" w14:textId="77777777" w:rsidTr="004F6E9B">
        <w:trPr>
          <w:tblCellSpacing w:w="15" w:type="dxa"/>
        </w:trPr>
        <w:tc>
          <w:tcPr>
            <w:tcW w:w="0" w:type="auto"/>
            <w:vAlign w:val="center"/>
            <w:hideMark/>
          </w:tcPr>
          <w:p w14:paraId="746DA122" w14:textId="2BC488F6" w:rsidR="004F6E9B" w:rsidRPr="004F6E9B" w:rsidRDefault="004F6E9B" w:rsidP="004F6E9B">
            <w:pPr>
              <w:suppressAutoHyphens w:val="0"/>
              <w:autoSpaceDN/>
              <w:spacing w:after="0" w:line="240" w:lineRule="auto"/>
              <w:rPr>
                <w:rFonts w:ascii="Times New Roman" w:hAnsi="Times New Roman"/>
                <w:color w:val="auto"/>
              </w:rPr>
            </w:pPr>
          </w:p>
        </w:tc>
        <w:tc>
          <w:tcPr>
            <w:tcW w:w="0" w:type="auto"/>
            <w:vAlign w:val="center"/>
          </w:tcPr>
          <w:p w14:paraId="2CCB8598" w14:textId="6F7FD72C" w:rsidR="004F6E9B" w:rsidRPr="004F6E9B" w:rsidRDefault="004F6E9B" w:rsidP="004F6E9B">
            <w:pPr>
              <w:suppressAutoHyphens w:val="0"/>
              <w:autoSpaceDN/>
              <w:spacing w:after="0" w:line="240" w:lineRule="auto"/>
              <w:rPr>
                <w:rFonts w:ascii="Times New Roman" w:hAnsi="Times New Roman"/>
                <w:color w:val="auto"/>
              </w:rPr>
            </w:pPr>
          </w:p>
        </w:tc>
      </w:tr>
      <w:tr w:rsidR="004F6E9B" w:rsidRPr="004F6E9B" w14:paraId="673AF86F" w14:textId="77777777" w:rsidTr="004F6E9B">
        <w:trPr>
          <w:tblCellSpacing w:w="15" w:type="dxa"/>
        </w:trPr>
        <w:tc>
          <w:tcPr>
            <w:tcW w:w="0" w:type="auto"/>
            <w:vAlign w:val="center"/>
            <w:hideMark/>
          </w:tcPr>
          <w:p w14:paraId="69787465" w14:textId="140B6683" w:rsidR="004F6E9B" w:rsidRPr="004F6E9B" w:rsidRDefault="004F6E9B" w:rsidP="004F6E9B">
            <w:pPr>
              <w:suppressAutoHyphens w:val="0"/>
              <w:autoSpaceDN/>
              <w:spacing w:after="0" w:line="240" w:lineRule="auto"/>
              <w:rPr>
                <w:rFonts w:ascii="Times New Roman" w:hAnsi="Times New Roman"/>
                <w:color w:val="auto"/>
              </w:rPr>
            </w:pPr>
          </w:p>
        </w:tc>
        <w:tc>
          <w:tcPr>
            <w:tcW w:w="0" w:type="auto"/>
            <w:vAlign w:val="center"/>
          </w:tcPr>
          <w:p w14:paraId="4D162FF7" w14:textId="0104C15C" w:rsidR="004F6E9B" w:rsidRPr="004F6E9B" w:rsidRDefault="004F6E9B" w:rsidP="004F6E9B">
            <w:pPr>
              <w:suppressAutoHyphens w:val="0"/>
              <w:autoSpaceDN/>
              <w:spacing w:after="0" w:line="240" w:lineRule="auto"/>
              <w:rPr>
                <w:rFonts w:ascii="Times New Roman" w:hAnsi="Times New Roman"/>
                <w:color w:val="auto"/>
              </w:rPr>
            </w:pPr>
          </w:p>
        </w:tc>
      </w:tr>
      <w:tr w:rsidR="004F6E9B" w:rsidRPr="004F6E9B" w14:paraId="60E8E3BE" w14:textId="77777777" w:rsidTr="004F6E9B">
        <w:trPr>
          <w:tblCellSpacing w:w="15" w:type="dxa"/>
        </w:trPr>
        <w:tc>
          <w:tcPr>
            <w:tcW w:w="0" w:type="auto"/>
            <w:vAlign w:val="center"/>
          </w:tcPr>
          <w:p w14:paraId="5C59B521" w14:textId="2B9ACD79" w:rsidR="004F6E9B" w:rsidRPr="004F6E9B" w:rsidRDefault="004F6E9B" w:rsidP="004F6E9B">
            <w:pPr>
              <w:suppressAutoHyphens w:val="0"/>
              <w:autoSpaceDN/>
              <w:spacing w:after="0" w:line="240" w:lineRule="auto"/>
              <w:rPr>
                <w:rFonts w:ascii="Times New Roman" w:hAnsi="Times New Roman"/>
                <w:color w:val="auto"/>
              </w:rPr>
            </w:pPr>
          </w:p>
        </w:tc>
        <w:tc>
          <w:tcPr>
            <w:tcW w:w="0" w:type="auto"/>
            <w:vAlign w:val="center"/>
          </w:tcPr>
          <w:p w14:paraId="7886A806" w14:textId="757F317F" w:rsidR="004F6E9B" w:rsidRPr="004F6E9B" w:rsidRDefault="004F6E9B" w:rsidP="004F6E9B">
            <w:pPr>
              <w:suppressAutoHyphens w:val="0"/>
              <w:autoSpaceDN/>
              <w:spacing w:after="0" w:line="240" w:lineRule="auto"/>
              <w:rPr>
                <w:rFonts w:ascii="Times New Roman" w:hAnsi="Times New Roman"/>
                <w:color w:val="auto"/>
              </w:rPr>
            </w:pPr>
          </w:p>
        </w:tc>
      </w:tr>
      <w:tr w:rsidR="004F6E9B" w:rsidRPr="004F6E9B" w14:paraId="61AE609C" w14:textId="77777777" w:rsidTr="004F6E9B">
        <w:trPr>
          <w:tblCellSpacing w:w="15" w:type="dxa"/>
        </w:trPr>
        <w:tc>
          <w:tcPr>
            <w:tcW w:w="0" w:type="auto"/>
            <w:vAlign w:val="center"/>
          </w:tcPr>
          <w:p w14:paraId="6175C9B6" w14:textId="1EB8357B" w:rsidR="004F6E9B" w:rsidRPr="004F6E9B" w:rsidRDefault="004F6E9B" w:rsidP="004F6E9B">
            <w:pPr>
              <w:suppressAutoHyphens w:val="0"/>
              <w:autoSpaceDN/>
              <w:spacing w:after="0" w:line="240" w:lineRule="auto"/>
              <w:rPr>
                <w:rFonts w:ascii="Times New Roman" w:hAnsi="Times New Roman"/>
                <w:color w:val="auto"/>
              </w:rPr>
            </w:pPr>
          </w:p>
        </w:tc>
        <w:tc>
          <w:tcPr>
            <w:tcW w:w="0" w:type="auto"/>
            <w:vAlign w:val="center"/>
          </w:tcPr>
          <w:p w14:paraId="7EC83536" w14:textId="6AB0E118" w:rsidR="004F6E9B" w:rsidRPr="004F6E9B" w:rsidRDefault="004F6E9B" w:rsidP="004F6E9B">
            <w:pPr>
              <w:suppressAutoHyphens w:val="0"/>
              <w:autoSpaceDN/>
              <w:spacing w:after="0" w:line="240" w:lineRule="auto"/>
              <w:rPr>
                <w:rFonts w:ascii="Times New Roman" w:hAnsi="Times New Roman"/>
                <w:color w:val="auto"/>
              </w:rPr>
            </w:pPr>
          </w:p>
        </w:tc>
      </w:tr>
      <w:tr w:rsidR="004F6E9B" w:rsidRPr="004F6E9B" w14:paraId="465606D4" w14:textId="77777777" w:rsidTr="004F6E9B">
        <w:trPr>
          <w:tblCellSpacing w:w="15" w:type="dxa"/>
        </w:trPr>
        <w:tc>
          <w:tcPr>
            <w:tcW w:w="0" w:type="auto"/>
            <w:vAlign w:val="center"/>
          </w:tcPr>
          <w:p w14:paraId="79BD3495" w14:textId="1F5E092A" w:rsidR="004F6E9B" w:rsidRPr="004F6E9B" w:rsidRDefault="004F6E9B" w:rsidP="004F6E9B">
            <w:pPr>
              <w:suppressAutoHyphens w:val="0"/>
              <w:autoSpaceDN/>
              <w:spacing w:after="0" w:line="240" w:lineRule="auto"/>
              <w:rPr>
                <w:rFonts w:ascii="Times New Roman" w:hAnsi="Times New Roman"/>
                <w:color w:val="auto"/>
              </w:rPr>
            </w:pPr>
          </w:p>
        </w:tc>
        <w:tc>
          <w:tcPr>
            <w:tcW w:w="0" w:type="auto"/>
            <w:vAlign w:val="center"/>
          </w:tcPr>
          <w:p w14:paraId="6A973841" w14:textId="4869D6B0" w:rsidR="004F6E9B" w:rsidRPr="004F6E9B" w:rsidRDefault="004F6E9B" w:rsidP="004F6E9B">
            <w:pPr>
              <w:suppressAutoHyphens w:val="0"/>
              <w:autoSpaceDN/>
              <w:spacing w:after="0" w:line="240" w:lineRule="auto"/>
              <w:rPr>
                <w:rFonts w:ascii="Times New Roman" w:hAnsi="Times New Roman"/>
                <w:color w:val="auto"/>
              </w:rPr>
            </w:pPr>
          </w:p>
        </w:tc>
      </w:tr>
    </w:tbl>
    <w:p w14:paraId="6D50DE76" w14:textId="053FB0D7" w:rsidR="004F6E9B" w:rsidRPr="004F6E9B" w:rsidRDefault="004F6E9B" w:rsidP="004F6E9B">
      <w:pPr>
        <w:suppressAutoHyphens w:val="0"/>
        <w:autoSpaceDN/>
        <w:spacing w:after="0" w:line="240" w:lineRule="auto"/>
        <w:rPr>
          <w:rFonts w:ascii="Times New Roman" w:hAnsi="Times New Roman"/>
          <w:color w:val="auto"/>
        </w:rPr>
      </w:pPr>
    </w:p>
    <w:p w14:paraId="79502479" w14:textId="77777777" w:rsidR="004F6E9B" w:rsidRPr="004F6E9B" w:rsidRDefault="004F6E9B" w:rsidP="004F6E9B">
      <w:pPr>
        <w:pBdr>
          <w:bottom w:val="single" w:sz="6" w:space="1" w:color="auto"/>
        </w:pBdr>
        <w:suppressAutoHyphens w:val="0"/>
        <w:autoSpaceDN/>
        <w:spacing w:after="0" w:line="240" w:lineRule="auto"/>
        <w:jc w:val="center"/>
        <w:rPr>
          <w:rFonts w:cs="Arial"/>
          <w:vanish/>
          <w:color w:val="auto"/>
          <w:sz w:val="16"/>
          <w:szCs w:val="16"/>
        </w:rPr>
      </w:pPr>
      <w:r w:rsidRPr="004F6E9B">
        <w:rPr>
          <w:rFonts w:cs="Arial"/>
          <w:vanish/>
          <w:color w:val="auto"/>
          <w:sz w:val="16"/>
          <w:szCs w:val="16"/>
        </w:rPr>
        <w:t>Top of Form</w:t>
      </w:r>
    </w:p>
    <w:p w14:paraId="52EAA949" w14:textId="3FAAE58C" w:rsidR="004F6E9B" w:rsidRPr="004F6E9B" w:rsidRDefault="004F6E9B" w:rsidP="00682FAC">
      <w:pPr>
        <w:pBdr>
          <w:top w:val="single" w:sz="6" w:space="1" w:color="auto"/>
        </w:pBdr>
        <w:suppressAutoHyphens w:val="0"/>
        <w:autoSpaceDN/>
        <w:spacing w:after="0" w:line="240" w:lineRule="auto"/>
        <w:rPr>
          <w:rFonts w:cs="Arial"/>
          <w:vanish/>
          <w:color w:val="auto"/>
          <w:sz w:val="16"/>
          <w:szCs w:val="16"/>
        </w:rPr>
      </w:pPr>
      <w:r w:rsidRPr="004F6E9B">
        <w:rPr>
          <w:rFonts w:cs="Arial"/>
          <w:vanish/>
          <w:color w:val="auto"/>
          <w:sz w:val="16"/>
          <w:szCs w:val="16"/>
        </w:rPr>
        <w:t>Bottom of Form</w:t>
      </w:r>
    </w:p>
    <w:p w14:paraId="2A7D54EC" w14:textId="6D57D561" w:rsidR="00E66558" w:rsidRDefault="009D71E8" w:rsidP="00612C97">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rsidP="00EC466E">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rsidP="00EC466E">
            <w:pPr>
              <w:pStyle w:val="TableHeader"/>
              <w:jc w:val="left"/>
            </w:pPr>
            <w:r>
              <w:t xml:space="preserve">Detail of challenge </w:t>
            </w:r>
          </w:p>
        </w:tc>
      </w:tr>
      <w:tr w:rsidR="008F36B5" w:rsidRPr="006D61AE" w14:paraId="6D3E6F41" w14:textId="77777777" w:rsidTr="00F125B5">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0651B" w14:textId="499D4967" w:rsidR="008F36B5" w:rsidRDefault="007125B3" w:rsidP="00EC466E">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83A84A" w14:textId="77777777" w:rsidR="00146672" w:rsidRPr="00146672" w:rsidRDefault="00146672" w:rsidP="00146672">
            <w:pPr>
              <w:pStyle w:val="TableRowCentered"/>
              <w:spacing w:after="120"/>
              <w:rPr>
                <w:color w:val="auto"/>
              </w:rPr>
            </w:pPr>
            <w:r w:rsidRPr="00146672">
              <w:rPr>
                <w:color w:val="auto"/>
              </w:rPr>
              <w:t>Communication difficulties</w:t>
            </w:r>
          </w:p>
          <w:p w14:paraId="57810A22" w14:textId="77777777" w:rsidR="004F6E9B" w:rsidRDefault="004F6E9B" w:rsidP="000539F2">
            <w:pPr>
              <w:pStyle w:val="TableRowCentered"/>
              <w:spacing w:after="120"/>
              <w:jc w:val="left"/>
              <w:rPr>
                <w:color w:val="auto"/>
                <w:szCs w:val="24"/>
              </w:rPr>
            </w:pPr>
            <w:r w:rsidRPr="004F6E9B">
              <w:rPr>
                <w:color w:val="auto"/>
                <w:szCs w:val="24"/>
              </w:rPr>
              <w:t>Many disadvantaged pupils have limited language, comprehension difficulties, or rely heavily on adult support to engage socially. These challenges reduce their ability to express needs, participate in lessons, interact with peers, and access the wider curriculum effectively. Evidence from observations, assessments and therapy reports shows that communication difficulties are a significant barrier to learning.</w:t>
            </w:r>
          </w:p>
          <w:p w14:paraId="2173A99B" w14:textId="31059878" w:rsidR="008F36B5" w:rsidRPr="004C6177" w:rsidRDefault="008F36B5" w:rsidP="00682FAC">
            <w:pPr>
              <w:pStyle w:val="TableRowCentered"/>
              <w:spacing w:after="120"/>
              <w:ind w:left="0"/>
              <w:jc w:val="left"/>
              <w:rPr>
                <w:iCs/>
                <w:color w:val="auto"/>
                <w:szCs w:val="24"/>
              </w:rPr>
            </w:pPr>
          </w:p>
        </w:tc>
      </w:tr>
      <w:tr w:rsidR="00E66558" w14:paraId="2A7D54F2" w14:textId="77777777" w:rsidTr="00F125B5">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09FB2720" w:rsidR="00E66558" w:rsidRDefault="007125B3" w:rsidP="00EC466E">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9A17C2" w14:textId="77777777" w:rsidR="005A667E" w:rsidRDefault="00146672" w:rsidP="00146672">
            <w:pPr>
              <w:pStyle w:val="TableRowCentered"/>
              <w:spacing w:after="120"/>
              <w:rPr>
                <w:color w:val="auto"/>
              </w:rPr>
            </w:pPr>
            <w:r w:rsidRPr="00146672">
              <w:rPr>
                <w:color w:val="auto"/>
              </w:rPr>
              <w:t xml:space="preserve">Learning difficulties </w:t>
            </w:r>
          </w:p>
          <w:p w14:paraId="0EB3A6C7" w14:textId="77777777" w:rsidR="004F6E9B" w:rsidRDefault="004F6E9B" w:rsidP="00146672">
            <w:pPr>
              <w:pStyle w:val="TableRowCentered"/>
              <w:spacing w:after="120"/>
              <w:rPr>
                <w:color w:val="auto"/>
              </w:rPr>
            </w:pPr>
            <w:r w:rsidRPr="004F6E9B">
              <w:rPr>
                <w:color w:val="auto"/>
              </w:rPr>
              <w:t>Pupils’ diagnoses, complex medical conditions, and limited life experience can reduce focus, engagement, and independent learning. Without targeted support—such as differentiated resources, small group teaching, and specialist approaches—these pupils struggle to access the curriculum and achieve accreditation.</w:t>
            </w:r>
          </w:p>
          <w:p w14:paraId="2A7D54F1" w14:textId="678CC5DD" w:rsidR="00767EC5" w:rsidRPr="004C6177" w:rsidRDefault="00767EC5" w:rsidP="00682FAC">
            <w:pPr>
              <w:pStyle w:val="TableRowCentered"/>
              <w:spacing w:after="120"/>
              <w:ind w:left="0"/>
              <w:jc w:val="left"/>
              <w:rPr>
                <w:color w:val="auto"/>
                <w:szCs w:val="24"/>
              </w:rPr>
            </w:pPr>
          </w:p>
        </w:tc>
      </w:tr>
      <w:tr w:rsidR="00E66558" w14:paraId="2A7D54F5" w14:textId="77777777" w:rsidTr="003866D1">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6592C9FC" w:rsidR="00E66558" w:rsidRDefault="007125B3" w:rsidP="00EC466E">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06723C" w14:textId="0F1AAD72" w:rsidR="004F6511" w:rsidRDefault="004F6511" w:rsidP="004F6511">
            <w:pPr>
              <w:pStyle w:val="TableRowCentered"/>
              <w:spacing w:after="120"/>
              <w:rPr>
                <w:color w:val="auto"/>
                <w:szCs w:val="24"/>
              </w:rPr>
            </w:pPr>
            <w:r>
              <w:rPr>
                <w:color w:val="auto"/>
                <w:szCs w:val="24"/>
              </w:rPr>
              <w:t xml:space="preserve">Physical </w:t>
            </w:r>
            <w:r w:rsidR="000539F2">
              <w:rPr>
                <w:color w:val="auto"/>
                <w:szCs w:val="24"/>
              </w:rPr>
              <w:t>difficulties</w:t>
            </w:r>
          </w:p>
          <w:p w14:paraId="23151A0E" w14:textId="5B3B9EAA" w:rsidR="004F6E9B" w:rsidRDefault="004F6E9B" w:rsidP="004F6511">
            <w:pPr>
              <w:pStyle w:val="TableRowCentered"/>
              <w:spacing w:after="120"/>
              <w:rPr>
                <w:color w:val="auto"/>
                <w:szCs w:val="24"/>
              </w:rPr>
            </w:pPr>
            <w:r w:rsidRPr="004F6E9B">
              <w:rPr>
                <w:color w:val="auto"/>
                <w:szCs w:val="24"/>
              </w:rPr>
              <w:t>Medical conditions or physical impairments can limit access to activities and learning spaces, disrupt attention, and increase the need for high levels of care. Daily therapy programmes (physio, mobility exercises) and appointments at specialist centres often lead to absences, which affect continuity of learning and overall progress.</w:t>
            </w:r>
          </w:p>
          <w:p w14:paraId="2A7D54F4" w14:textId="36FD33A4" w:rsidR="003841BC" w:rsidRPr="004C6177" w:rsidRDefault="003841BC" w:rsidP="004F6511">
            <w:pPr>
              <w:pStyle w:val="TableRowCentered"/>
              <w:spacing w:after="120"/>
              <w:jc w:val="left"/>
              <w:rPr>
                <w:color w:val="auto"/>
                <w:szCs w:val="24"/>
              </w:rPr>
            </w:pPr>
          </w:p>
        </w:tc>
      </w:tr>
      <w:tr w:rsidR="009708E6" w:rsidRPr="006D61AE" w14:paraId="4D80C0AF" w14:textId="77777777" w:rsidTr="00235284">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01E8D8" w14:textId="2AA556F6" w:rsidR="009708E6" w:rsidRDefault="009708E6" w:rsidP="00EC466E">
            <w:pPr>
              <w:pStyle w:val="TableRow"/>
              <w:rPr>
                <w:sz w:val="22"/>
                <w:szCs w:val="22"/>
              </w:rPr>
            </w:pPr>
            <w:bookmarkStart w:id="17" w:name="_Toc443397160"/>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6592F1" w14:textId="7C57A69C" w:rsidR="00B23E30" w:rsidRDefault="00B23E30" w:rsidP="00B140F3">
            <w:pPr>
              <w:pStyle w:val="TableRowCentered"/>
              <w:spacing w:after="120"/>
              <w:rPr>
                <w:color w:val="auto"/>
                <w:szCs w:val="24"/>
              </w:rPr>
            </w:pPr>
            <w:r>
              <w:rPr>
                <w:color w:val="auto"/>
                <w:szCs w:val="24"/>
              </w:rPr>
              <w:t>Cultural Capital</w:t>
            </w:r>
          </w:p>
          <w:p w14:paraId="4AE9742F" w14:textId="5CD619B4" w:rsidR="004F6E9B" w:rsidRDefault="004F6E9B" w:rsidP="00EC466E">
            <w:pPr>
              <w:pStyle w:val="TableRowCentered"/>
              <w:spacing w:after="120"/>
              <w:jc w:val="left"/>
              <w:rPr>
                <w:color w:val="auto"/>
                <w:szCs w:val="24"/>
              </w:rPr>
            </w:pPr>
            <w:r w:rsidRPr="004F6E9B">
              <w:rPr>
                <w:color w:val="auto"/>
                <w:szCs w:val="24"/>
              </w:rPr>
              <w:tab/>
              <w:t>Disadvantaged pupils often have fewer opportunities to develop knowledge, skills, and experiences outside school due to socio-economic, physical, or medical barriers. This can restrict engagement with cultural, social, and work-related activities, limiting preparation for adulthood and independent living.</w:t>
            </w:r>
          </w:p>
          <w:p w14:paraId="254E7239" w14:textId="071E7CCD" w:rsidR="009708E6" w:rsidRPr="004C6177" w:rsidRDefault="009708E6" w:rsidP="00682FAC">
            <w:pPr>
              <w:pStyle w:val="TableRowCentered"/>
              <w:spacing w:after="120"/>
              <w:ind w:left="0"/>
              <w:jc w:val="left"/>
              <w:rPr>
                <w:color w:val="auto"/>
                <w:szCs w:val="24"/>
              </w:rPr>
            </w:pPr>
          </w:p>
        </w:tc>
      </w:tr>
      <w:tr w:rsidR="004424D3"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4424D3" w:rsidRDefault="004424D3" w:rsidP="00EC466E">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CCF42C" w14:textId="60618924" w:rsidR="00B23E30" w:rsidRDefault="00B140F3" w:rsidP="00146672">
            <w:pPr>
              <w:pStyle w:val="TableRowCentered"/>
              <w:spacing w:after="120"/>
              <w:rPr>
                <w:color w:val="auto"/>
              </w:rPr>
            </w:pPr>
            <w:r>
              <w:rPr>
                <w:color w:val="auto"/>
              </w:rPr>
              <w:t xml:space="preserve">Low </w:t>
            </w:r>
            <w:r w:rsidR="00146672" w:rsidRPr="00146672">
              <w:rPr>
                <w:color w:val="auto"/>
              </w:rPr>
              <w:t xml:space="preserve">Self-esteem </w:t>
            </w:r>
          </w:p>
          <w:p w14:paraId="2A7D54FD" w14:textId="1CC14947" w:rsidR="00546B6D" w:rsidRPr="004C6177" w:rsidRDefault="004F6E9B" w:rsidP="00B65508">
            <w:pPr>
              <w:pStyle w:val="TableRowCentered"/>
              <w:spacing w:after="120"/>
              <w:rPr>
                <w:color w:val="auto"/>
                <w:szCs w:val="24"/>
              </w:rPr>
            </w:pPr>
            <w:r w:rsidRPr="004F6E9B">
              <w:rPr>
                <w:color w:val="auto"/>
              </w:rPr>
              <w:t>Pupils may experience anxiety, social isolation, or difficulty expressing themselves, often influenced by instability at home or complex emotional needs. These factors can lead to behaviour challenges, reduced concentration, and limited participation. Targeted support is required to build confidence, resilience, and social-emotional skills.</w:t>
            </w:r>
          </w:p>
        </w:tc>
      </w:tr>
    </w:tbl>
    <w:p w14:paraId="2A7D54FF" w14:textId="77777777" w:rsidR="00E66558" w:rsidRDefault="009D71E8" w:rsidP="00EC466E">
      <w:pPr>
        <w:pStyle w:val="Heading2"/>
        <w:spacing w:before="600"/>
      </w:pPr>
      <w:r>
        <w:lastRenderedPageBreak/>
        <w:t xml:space="preserve">Intended outcomes </w:t>
      </w:r>
    </w:p>
    <w:p w14:paraId="2A7D5500" w14:textId="7F175C6E" w:rsidR="00E66558" w:rsidRDefault="00D9642F" w:rsidP="00EC466E">
      <w:r>
        <w:t>This section outlines the outcomes we aim to achieve by the end of the current Pupil Premium strategy period (2029) and how success will be measured. The strategy focuses on improving academic attainment, communication, independence, wellbeing and preparation for adulthood for disadvantaged students, all of whom have complex SEND.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rsidP="00E35179">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rsidP="00E35179">
            <w:pPr>
              <w:pStyle w:val="TableHeader"/>
              <w:jc w:val="left"/>
            </w:pPr>
            <w:r>
              <w:t>Success criteria</w:t>
            </w:r>
          </w:p>
        </w:tc>
      </w:tr>
      <w:tr w:rsidR="002E67D8" w:rsidRPr="006D61AE" w14:paraId="166775AD" w14:textId="77777777" w:rsidTr="00F125B5">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11F8E4" w14:textId="77777777" w:rsidR="004B32A8" w:rsidRPr="004B32A8" w:rsidRDefault="004B32A8" w:rsidP="00E35179">
            <w:pPr>
              <w:autoSpaceDN/>
              <w:spacing w:before="100" w:beforeAutospacing="1" w:after="100" w:afterAutospacing="1" w:line="240" w:lineRule="auto"/>
              <w:outlineLvl w:val="2"/>
              <w:rPr>
                <w:rFonts w:cs="Arial"/>
                <w:b/>
                <w:bCs/>
                <w:color w:val="auto"/>
              </w:rPr>
            </w:pPr>
            <w:r w:rsidRPr="006A30CD">
              <w:rPr>
                <w:rFonts w:cs="Arial"/>
                <w:b/>
                <w:bCs/>
                <w:color w:val="auto"/>
              </w:rPr>
              <w:t>Outcome 1: Increased attainment and accreditation</w:t>
            </w:r>
          </w:p>
          <w:p w14:paraId="35863013" w14:textId="77777777" w:rsidR="004B32A8" w:rsidRPr="004B32A8" w:rsidRDefault="004B32A8" w:rsidP="00E35179">
            <w:pPr>
              <w:autoSpaceDN/>
              <w:spacing w:before="100" w:beforeAutospacing="1" w:after="100" w:afterAutospacing="1" w:line="240" w:lineRule="auto"/>
              <w:rPr>
                <w:rFonts w:cs="Arial"/>
                <w:color w:val="auto"/>
              </w:rPr>
            </w:pPr>
            <w:r w:rsidRPr="006A30CD">
              <w:rPr>
                <w:rFonts w:cs="Arial"/>
                <w:b/>
                <w:bCs/>
                <w:color w:val="auto"/>
              </w:rPr>
              <w:t>Intended outcome</w:t>
            </w:r>
            <w:r w:rsidRPr="004B32A8">
              <w:rPr>
                <w:rFonts w:cs="Arial"/>
                <w:color w:val="auto"/>
              </w:rPr>
              <w:br/>
              <w:t>Disadvantaged students achieve a higher level of accreditation in Maths, English, communication (including AAC) and personalised vocational pathways.</w:t>
            </w:r>
          </w:p>
          <w:p w14:paraId="13D82E1A" w14:textId="77777777" w:rsidR="002E67D8" w:rsidRPr="006A30CD" w:rsidRDefault="002E67D8" w:rsidP="00E35179">
            <w:pPr>
              <w:spacing w:before="60" w:after="60" w:line="240" w:lineRule="auto"/>
              <w:ind w:left="57" w:right="57"/>
              <w:textAlignment w:val="baseline"/>
              <w:rPr>
                <w:rFonts w:cs="Arial"/>
                <w:color w:val="auto"/>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1804ED" w14:textId="3A683B19" w:rsidR="004B32A8" w:rsidRPr="006A30CD" w:rsidRDefault="004B32A8" w:rsidP="00E35179">
            <w:pPr>
              <w:pStyle w:val="NormalWeb"/>
              <w:suppressAutoHyphens/>
              <w:rPr>
                <w:rFonts w:ascii="Arial" w:hAnsi="Arial" w:cs="Arial"/>
              </w:rPr>
            </w:pPr>
            <w:r w:rsidRPr="006A30CD">
              <w:rPr>
                <w:rFonts w:ascii="Arial" w:hAnsi="Arial" w:cs="Arial"/>
              </w:rPr>
              <w:t>Increased percentage of disadvantaged students entered for and achieving appropriate qualifications, including Entry Level, Functional Skills, GCSE English and</w:t>
            </w:r>
            <w:r w:rsidR="00E35179">
              <w:rPr>
                <w:rFonts w:ascii="Arial" w:hAnsi="Arial" w:cs="Arial"/>
              </w:rPr>
              <w:t xml:space="preserve"> Maths, ASDAN and communication </w:t>
            </w:r>
            <w:r w:rsidRPr="006A30CD">
              <w:rPr>
                <w:rFonts w:ascii="Arial" w:hAnsi="Arial" w:cs="Arial"/>
              </w:rPr>
              <w:t>based awards.</w:t>
            </w:r>
          </w:p>
          <w:p w14:paraId="3281B41E" w14:textId="69E5E552" w:rsidR="004B32A8" w:rsidRPr="006A30CD" w:rsidRDefault="004B32A8" w:rsidP="00E35179">
            <w:pPr>
              <w:pStyle w:val="NormalWeb"/>
              <w:suppressAutoHyphens/>
              <w:rPr>
                <w:rFonts w:ascii="Arial" w:hAnsi="Arial" w:cs="Arial"/>
              </w:rPr>
            </w:pPr>
            <w:r w:rsidRPr="006A30CD">
              <w:rPr>
                <w:rFonts w:ascii="Arial" w:hAnsi="Arial" w:cs="Arial"/>
              </w:rPr>
              <w:t>Individual and small-group tutoring programmes are timetabled, delivered and monitored by curriculum leads.</w:t>
            </w:r>
          </w:p>
          <w:p w14:paraId="34E7A955" w14:textId="52C17ECF" w:rsidR="004B32A8" w:rsidRPr="006A30CD" w:rsidRDefault="004B32A8" w:rsidP="00E35179">
            <w:pPr>
              <w:pStyle w:val="NormalWeb"/>
              <w:suppressAutoHyphens/>
              <w:rPr>
                <w:rFonts w:ascii="Arial" w:hAnsi="Arial" w:cs="Arial"/>
              </w:rPr>
            </w:pPr>
            <w:r w:rsidRPr="006A30CD">
              <w:rPr>
                <w:rFonts w:ascii="Arial" w:hAnsi="Arial" w:cs="Arial"/>
              </w:rPr>
              <w:t>Progress and attainment are evidenced through assessment data, accreditation outcomes and EHCP reviews.</w:t>
            </w:r>
          </w:p>
          <w:p w14:paraId="688D78FD" w14:textId="687B2245" w:rsidR="002E67D8" w:rsidRPr="006A30CD" w:rsidRDefault="009B2577" w:rsidP="00E35179">
            <w:pPr>
              <w:pStyle w:val="TableRowCentered"/>
              <w:spacing w:after="120"/>
              <w:ind w:left="34"/>
              <w:jc w:val="left"/>
              <w:rPr>
                <w:rFonts w:cs="Arial"/>
                <w:color w:val="auto"/>
                <w:szCs w:val="24"/>
              </w:rPr>
            </w:pPr>
            <w:r w:rsidRPr="006A30CD">
              <w:rPr>
                <w:rFonts w:cs="Arial"/>
                <w:color w:val="auto"/>
                <w:szCs w:val="24"/>
                <w:lang w:eastAsia="en-US"/>
              </w:rPr>
              <w:t xml:space="preserve"> </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6F2FA" w14:textId="77777777" w:rsidR="004B32A8" w:rsidRPr="004B32A8" w:rsidRDefault="004B32A8" w:rsidP="00E35179">
            <w:pPr>
              <w:autoSpaceDN/>
              <w:spacing w:before="100" w:beforeAutospacing="1" w:after="100" w:afterAutospacing="1" w:line="240" w:lineRule="auto"/>
              <w:outlineLvl w:val="2"/>
              <w:rPr>
                <w:rFonts w:cs="Arial"/>
                <w:b/>
                <w:bCs/>
                <w:color w:val="auto"/>
              </w:rPr>
            </w:pPr>
            <w:r w:rsidRPr="006A30CD">
              <w:rPr>
                <w:rFonts w:cs="Arial"/>
                <w:b/>
                <w:bCs/>
                <w:color w:val="auto"/>
              </w:rPr>
              <w:t>Outcome 2: Improved receptive and expressive communication</w:t>
            </w:r>
          </w:p>
          <w:p w14:paraId="0A9433B2" w14:textId="77777777" w:rsidR="004B32A8" w:rsidRPr="004B32A8" w:rsidRDefault="004B32A8" w:rsidP="00E35179">
            <w:pPr>
              <w:autoSpaceDN/>
              <w:spacing w:before="100" w:beforeAutospacing="1" w:after="100" w:afterAutospacing="1" w:line="240" w:lineRule="auto"/>
              <w:rPr>
                <w:rFonts w:cs="Arial"/>
                <w:color w:val="auto"/>
              </w:rPr>
            </w:pPr>
            <w:r w:rsidRPr="006A30CD">
              <w:rPr>
                <w:rFonts w:cs="Arial"/>
                <w:b/>
                <w:bCs/>
                <w:color w:val="auto"/>
              </w:rPr>
              <w:t>Intended outcome</w:t>
            </w:r>
            <w:r w:rsidRPr="004B32A8">
              <w:rPr>
                <w:rFonts w:cs="Arial"/>
                <w:color w:val="auto"/>
              </w:rPr>
              <w:br/>
              <w:t>Students demonstrate improved language comprehension and expressive communication, enabling them to participate confidently in lessons, social situations and wider community interactions.</w:t>
            </w:r>
          </w:p>
          <w:p w14:paraId="2A7D5504" w14:textId="70A74829" w:rsidR="00E66558" w:rsidRPr="006A30CD" w:rsidRDefault="00E66558" w:rsidP="00E35179">
            <w:pPr>
              <w:pStyle w:val="TableRow"/>
              <w:rPr>
                <w:rFonts w:cs="Arial"/>
                <w:color w:val="auto"/>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3E48EB" w14:textId="0D9ED78C" w:rsidR="004B32A8" w:rsidRPr="006A30CD" w:rsidRDefault="004B32A8" w:rsidP="00E35179">
            <w:pPr>
              <w:pStyle w:val="NormalWeb"/>
              <w:suppressAutoHyphens/>
              <w:rPr>
                <w:rFonts w:ascii="Arial" w:hAnsi="Arial" w:cs="Arial"/>
              </w:rPr>
            </w:pPr>
            <w:r w:rsidRPr="006A30CD">
              <w:rPr>
                <w:rFonts w:ascii="Arial" w:hAnsi="Arial" w:cs="Arial"/>
              </w:rPr>
              <w:t>Explicit pre-teaching of carefully selected subject-specific and functional vocabulary using personalised communication systems (AAC, symbols, Makaton).</w:t>
            </w:r>
          </w:p>
          <w:p w14:paraId="63801372" w14:textId="1E257DA5" w:rsidR="004B32A8" w:rsidRPr="006A30CD" w:rsidRDefault="004B32A8" w:rsidP="00E35179">
            <w:pPr>
              <w:pStyle w:val="NormalWeb"/>
              <w:suppressAutoHyphens/>
              <w:rPr>
                <w:rFonts w:ascii="Arial" w:hAnsi="Arial" w:cs="Arial"/>
              </w:rPr>
            </w:pPr>
            <w:r w:rsidRPr="006A30CD">
              <w:rPr>
                <w:rFonts w:ascii="Arial" w:hAnsi="Arial" w:cs="Arial"/>
              </w:rPr>
              <w:t>Increased student interaction, questioning and contribution in lessons and social contexts.</w:t>
            </w:r>
          </w:p>
          <w:p w14:paraId="4376DF78" w14:textId="48F00931" w:rsidR="004B32A8" w:rsidRPr="006A30CD" w:rsidRDefault="004B32A8" w:rsidP="00E35179">
            <w:pPr>
              <w:pStyle w:val="NormalWeb"/>
              <w:suppressAutoHyphens/>
              <w:rPr>
                <w:rFonts w:ascii="Arial" w:hAnsi="Arial" w:cs="Arial"/>
              </w:rPr>
            </w:pPr>
            <w:r w:rsidRPr="006A30CD">
              <w:rPr>
                <w:rFonts w:ascii="Arial" w:hAnsi="Arial" w:cs="Arial"/>
              </w:rPr>
              <w:t>Students independently use a range of communication systems across different environments and with a wider range of audiences.</w:t>
            </w:r>
          </w:p>
          <w:p w14:paraId="4267DD61" w14:textId="07744016" w:rsidR="004B32A8" w:rsidRPr="006A30CD" w:rsidRDefault="004B32A8" w:rsidP="00E35179">
            <w:pPr>
              <w:pStyle w:val="NormalWeb"/>
              <w:suppressAutoHyphens/>
              <w:rPr>
                <w:rFonts w:ascii="Arial" w:hAnsi="Arial" w:cs="Arial"/>
              </w:rPr>
            </w:pPr>
            <w:r w:rsidRPr="006A30CD">
              <w:rPr>
                <w:rFonts w:ascii="Arial" w:hAnsi="Arial" w:cs="Arial"/>
              </w:rPr>
              <w:t>Progress evidenced through achievement of EHCP communication targets, termly assessments and Speech and Language Therapy (SaLT) outcomes.</w:t>
            </w:r>
          </w:p>
          <w:p w14:paraId="25A4A376" w14:textId="5E644832" w:rsidR="004B32A8" w:rsidRPr="006A30CD" w:rsidRDefault="004B32A8" w:rsidP="00E35179">
            <w:pPr>
              <w:pStyle w:val="NormalWeb"/>
              <w:suppressAutoHyphens/>
              <w:rPr>
                <w:rFonts w:ascii="Arial" w:hAnsi="Arial" w:cs="Arial"/>
              </w:rPr>
            </w:pPr>
            <w:r w:rsidRPr="006A30CD">
              <w:rPr>
                <w:rFonts w:ascii="Arial" w:hAnsi="Arial" w:cs="Arial"/>
              </w:rPr>
              <w:t>Ongoing training programme ensures teaching assistants consistently support communication development.</w:t>
            </w:r>
          </w:p>
          <w:p w14:paraId="2A7D5505" w14:textId="4582FFE3" w:rsidR="00954BD4" w:rsidRPr="006A30CD" w:rsidRDefault="001D467C" w:rsidP="00E35179">
            <w:pPr>
              <w:pStyle w:val="TableRowCentered"/>
              <w:spacing w:after="120"/>
              <w:ind w:left="34"/>
              <w:jc w:val="left"/>
              <w:rPr>
                <w:rFonts w:cs="Arial"/>
                <w:color w:val="auto"/>
                <w:szCs w:val="24"/>
              </w:rPr>
            </w:pPr>
            <w:r w:rsidRPr="006A30CD">
              <w:rPr>
                <w:rFonts w:cs="Arial"/>
                <w:color w:val="auto"/>
                <w:szCs w:val="24"/>
              </w:rPr>
              <w:t xml:space="preserve"> </w:t>
            </w:r>
          </w:p>
        </w:tc>
      </w:tr>
      <w:tr w:rsidR="00B02317" w:rsidRPr="006D61AE" w14:paraId="1302601C" w14:textId="77777777" w:rsidTr="00235284">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C6185B" w14:textId="77777777" w:rsidR="00A10772" w:rsidRDefault="004B32A8" w:rsidP="00E35179">
            <w:pPr>
              <w:autoSpaceDN/>
              <w:spacing w:before="100" w:beforeAutospacing="1" w:after="100" w:afterAutospacing="1" w:line="240" w:lineRule="auto"/>
              <w:outlineLvl w:val="2"/>
              <w:rPr>
                <w:rFonts w:cs="Arial"/>
                <w:b/>
                <w:bCs/>
                <w:color w:val="auto"/>
              </w:rPr>
            </w:pPr>
            <w:r w:rsidRPr="006A30CD">
              <w:rPr>
                <w:rFonts w:cs="Arial"/>
                <w:b/>
                <w:bCs/>
                <w:color w:val="auto"/>
              </w:rPr>
              <w:t xml:space="preserve">Outcome 3: Increased confidence, </w:t>
            </w:r>
          </w:p>
          <w:p w14:paraId="4E666FF3" w14:textId="2B97D4A9" w:rsidR="004B32A8" w:rsidRPr="004B32A8" w:rsidRDefault="004B32A8" w:rsidP="00E35179">
            <w:pPr>
              <w:autoSpaceDN/>
              <w:spacing w:before="100" w:beforeAutospacing="1" w:after="100" w:afterAutospacing="1" w:line="240" w:lineRule="auto"/>
              <w:outlineLvl w:val="2"/>
              <w:rPr>
                <w:rFonts w:cs="Arial"/>
                <w:b/>
                <w:bCs/>
                <w:color w:val="auto"/>
              </w:rPr>
            </w:pPr>
            <w:r w:rsidRPr="006A30CD">
              <w:rPr>
                <w:rFonts w:cs="Arial"/>
                <w:b/>
                <w:bCs/>
                <w:color w:val="auto"/>
              </w:rPr>
              <w:t>independence and self-advocacy</w:t>
            </w:r>
          </w:p>
          <w:p w14:paraId="4AE1A235" w14:textId="77777777" w:rsidR="004B32A8" w:rsidRPr="004B32A8" w:rsidRDefault="004B32A8" w:rsidP="00E35179">
            <w:pPr>
              <w:autoSpaceDN/>
              <w:spacing w:before="100" w:beforeAutospacing="1" w:after="100" w:afterAutospacing="1" w:line="240" w:lineRule="auto"/>
              <w:rPr>
                <w:rFonts w:cs="Arial"/>
                <w:color w:val="auto"/>
              </w:rPr>
            </w:pPr>
            <w:r w:rsidRPr="006A30CD">
              <w:rPr>
                <w:rFonts w:cs="Arial"/>
                <w:b/>
                <w:bCs/>
                <w:color w:val="auto"/>
              </w:rPr>
              <w:t>Intended outcome</w:t>
            </w:r>
            <w:r w:rsidRPr="004B32A8">
              <w:rPr>
                <w:rFonts w:cs="Arial"/>
                <w:color w:val="auto"/>
              </w:rPr>
              <w:br/>
              <w:t>Students develop greater confidence, physical independence and self-advocacy skills, enabling meaningful engagement in school, the community and adult life.</w:t>
            </w:r>
          </w:p>
          <w:p w14:paraId="37EF39FD" w14:textId="1EF2BFF5" w:rsidR="00B02317" w:rsidRPr="006A30CD" w:rsidRDefault="00B02317" w:rsidP="00E35179">
            <w:pPr>
              <w:pStyle w:val="TableRow"/>
              <w:spacing w:after="120"/>
              <w:rPr>
                <w:rFonts w:cs="Arial"/>
                <w:color w:val="auto"/>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65E09" w14:textId="71D2A335" w:rsidR="004B32A8" w:rsidRPr="006A30CD" w:rsidRDefault="004B32A8" w:rsidP="00E35179">
            <w:pPr>
              <w:pStyle w:val="NormalWeb"/>
              <w:suppressAutoHyphens/>
              <w:rPr>
                <w:rFonts w:ascii="Arial" w:hAnsi="Arial" w:cs="Arial"/>
              </w:rPr>
            </w:pPr>
            <w:r w:rsidRPr="006A30CD">
              <w:rPr>
                <w:rFonts w:ascii="Arial" w:hAnsi="Arial" w:cs="Arial"/>
              </w:rPr>
              <w:t>Increased participation in community-based learning, enterprise activities and engagement with local businesses, including working within the onsite business centre and interacting with the general public.</w:t>
            </w:r>
          </w:p>
          <w:p w14:paraId="1C72409C" w14:textId="3892FD23" w:rsidR="004B32A8" w:rsidRPr="006A30CD" w:rsidRDefault="004B32A8" w:rsidP="00E35179">
            <w:pPr>
              <w:pStyle w:val="NormalWeb"/>
              <w:suppressAutoHyphens/>
              <w:rPr>
                <w:rFonts w:ascii="Arial" w:hAnsi="Arial" w:cs="Arial"/>
              </w:rPr>
            </w:pPr>
            <w:r w:rsidRPr="006A30CD">
              <w:rPr>
                <w:rFonts w:ascii="Arial" w:hAnsi="Arial" w:cs="Arial"/>
              </w:rPr>
              <w:t>Personalised physical and communication programmes are implemented effectively, enabling increased independence and access to a wider range of opportunities.</w:t>
            </w:r>
          </w:p>
          <w:p w14:paraId="66256322" w14:textId="61C6C067" w:rsidR="004B32A8" w:rsidRPr="006A30CD" w:rsidRDefault="004B32A8" w:rsidP="00E35179">
            <w:pPr>
              <w:pStyle w:val="NormalWeb"/>
              <w:suppressAutoHyphens/>
              <w:rPr>
                <w:rFonts w:ascii="Arial" w:hAnsi="Arial" w:cs="Arial"/>
              </w:rPr>
            </w:pPr>
            <w:r w:rsidRPr="006A30CD">
              <w:rPr>
                <w:rFonts w:ascii="Arial" w:hAnsi="Arial" w:cs="Arial"/>
              </w:rPr>
              <w:t>Students demonstrate improved independence skills against EHCP targets, including mobility, self-care and decision-making.</w:t>
            </w:r>
          </w:p>
          <w:p w14:paraId="4358ED9D" w14:textId="068355D9" w:rsidR="004B32A8" w:rsidRPr="006A30CD" w:rsidRDefault="004B32A8" w:rsidP="00E35179">
            <w:pPr>
              <w:pStyle w:val="NormalWeb"/>
              <w:suppressAutoHyphens/>
              <w:rPr>
                <w:rFonts w:ascii="Arial" w:hAnsi="Arial" w:cs="Arial"/>
              </w:rPr>
            </w:pPr>
            <w:r w:rsidRPr="006A30CD">
              <w:rPr>
                <w:rFonts w:ascii="Arial" w:hAnsi="Arial" w:cs="Arial"/>
              </w:rPr>
              <w:t>Students increasingly express needs, preferences and informed choices at school, at home, in the community and with unfamiliar people.</w:t>
            </w:r>
          </w:p>
          <w:p w14:paraId="45A066D8" w14:textId="208FFC84" w:rsidR="004B32A8" w:rsidRPr="006A30CD" w:rsidRDefault="004B32A8" w:rsidP="00E35179">
            <w:pPr>
              <w:pStyle w:val="NormalWeb"/>
              <w:suppressAutoHyphens/>
              <w:rPr>
                <w:rFonts w:ascii="Arial" w:hAnsi="Arial" w:cs="Arial"/>
              </w:rPr>
            </w:pPr>
            <w:r w:rsidRPr="006A30CD">
              <w:rPr>
                <w:rFonts w:ascii="Arial" w:hAnsi="Arial" w:cs="Arial"/>
              </w:rPr>
              <w:t>Music therapy and wellbeing reports show improved confidence, emotional expression and self-regulation.</w:t>
            </w:r>
          </w:p>
          <w:p w14:paraId="359638E6" w14:textId="1A01F329" w:rsidR="004B32A8" w:rsidRPr="006A30CD" w:rsidRDefault="004B32A8" w:rsidP="00E35179">
            <w:pPr>
              <w:pStyle w:val="NormalWeb"/>
              <w:suppressAutoHyphens/>
              <w:rPr>
                <w:rFonts w:ascii="Arial" w:hAnsi="Arial" w:cs="Arial"/>
              </w:rPr>
            </w:pPr>
            <w:r w:rsidRPr="006A30CD">
              <w:rPr>
                <w:rFonts w:ascii="Arial" w:hAnsi="Arial" w:cs="Arial"/>
              </w:rPr>
              <w:t>Students access residential provision to develop independence skills and a stronger sense of self-identity</w:t>
            </w:r>
          </w:p>
          <w:p w14:paraId="6F906F15" w14:textId="76FF3493" w:rsidR="002B3C17" w:rsidRPr="006A30CD" w:rsidRDefault="002B3C17" w:rsidP="00E35179">
            <w:pPr>
              <w:spacing w:before="60" w:after="60" w:line="240" w:lineRule="auto"/>
              <w:ind w:right="57"/>
              <w:textAlignment w:val="baseline"/>
              <w:rPr>
                <w:rFonts w:cs="Arial"/>
                <w:color w:val="auto"/>
                <w:lang w:eastAsia="en-US"/>
              </w:rPr>
            </w:pP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30B30C" w14:textId="77777777" w:rsidR="006A30CD" w:rsidRPr="006A30CD" w:rsidRDefault="006A30CD" w:rsidP="00E35179">
            <w:pPr>
              <w:autoSpaceDN/>
              <w:spacing w:before="100" w:beforeAutospacing="1" w:after="100" w:afterAutospacing="1" w:line="240" w:lineRule="auto"/>
              <w:outlineLvl w:val="2"/>
              <w:rPr>
                <w:rFonts w:cs="Arial"/>
                <w:b/>
                <w:bCs/>
                <w:color w:val="auto"/>
              </w:rPr>
            </w:pPr>
            <w:r w:rsidRPr="006A30CD">
              <w:rPr>
                <w:rFonts w:cs="Arial"/>
                <w:b/>
                <w:bCs/>
                <w:color w:val="auto"/>
              </w:rPr>
              <w:t>Outcome 4: Improved preparation for adulthood and successful transitions</w:t>
            </w:r>
          </w:p>
          <w:p w14:paraId="3051BCA3" w14:textId="77777777" w:rsidR="006A30CD" w:rsidRPr="006A30CD" w:rsidRDefault="006A30CD" w:rsidP="00E35179">
            <w:pPr>
              <w:autoSpaceDN/>
              <w:spacing w:before="100" w:beforeAutospacing="1" w:after="100" w:afterAutospacing="1" w:line="240" w:lineRule="auto"/>
              <w:rPr>
                <w:rFonts w:cs="Arial"/>
                <w:color w:val="auto"/>
              </w:rPr>
            </w:pPr>
            <w:r w:rsidRPr="006A30CD">
              <w:rPr>
                <w:rFonts w:cs="Arial"/>
                <w:b/>
                <w:bCs/>
                <w:color w:val="auto"/>
              </w:rPr>
              <w:t>Intended outcome</w:t>
            </w:r>
            <w:r w:rsidRPr="006A30CD">
              <w:rPr>
                <w:rFonts w:cs="Arial"/>
                <w:color w:val="auto"/>
              </w:rPr>
              <w:br/>
              <w:t>Students feel well prepared to leave Southview and transition successfully into appropriate next steps, including further education, employment, supported living or social care provision.</w:t>
            </w:r>
          </w:p>
          <w:p w14:paraId="4FCB41B5" w14:textId="77777777" w:rsidR="002B3C17" w:rsidRPr="006A30CD" w:rsidRDefault="002B3C17" w:rsidP="00E35179">
            <w:pPr>
              <w:pStyle w:val="TableRow"/>
              <w:spacing w:after="120"/>
              <w:rPr>
                <w:rFonts w:cs="Arial"/>
                <w:color w:val="auto"/>
              </w:rPr>
            </w:pPr>
          </w:p>
          <w:p w14:paraId="2A7D550A" w14:textId="1DEAB26A" w:rsidR="002B3C17" w:rsidRPr="006A30CD" w:rsidRDefault="002B3C17" w:rsidP="00E35179">
            <w:pPr>
              <w:pStyle w:val="TableRow"/>
              <w:spacing w:after="120"/>
              <w:rPr>
                <w:rFonts w:cs="Arial"/>
                <w:color w:val="auto"/>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C36B36" w14:textId="7F5C4787" w:rsidR="006A30CD" w:rsidRPr="006A30CD" w:rsidRDefault="00A10772" w:rsidP="00E35179">
            <w:pPr>
              <w:pStyle w:val="NormalWeb"/>
              <w:suppressAutoHyphens/>
              <w:rPr>
                <w:rFonts w:ascii="Arial" w:hAnsi="Arial" w:cs="Arial"/>
              </w:rPr>
            </w:pPr>
            <w:r>
              <w:rPr>
                <w:rFonts w:ascii="Arial" w:hAnsi="Arial" w:cs="Arial"/>
              </w:rPr>
              <w:t>S</w:t>
            </w:r>
            <w:r w:rsidRPr="006A30CD">
              <w:rPr>
                <w:rFonts w:ascii="Arial" w:hAnsi="Arial" w:cs="Arial"/>
              </w:rPr>
              <w:t>tudents’</w:t>
            </w:r>
            <w:r w:rsidR="006A30CD" w:rsidRPr="006A30CD">
              <w:rPr>
                <w:rFonts w:ascii="Arial" w:hAnsi="Arial" w:cs="Arial"/>
              </w:rPr>
              <w:t xml:space="preserve"> access high-quality work-related learning and careers mentoring matched to their needs and aspirations.</w:t>
            </w:r>
          </w:p>
          <w:p w14:paraId="02F4C765" w14:textId="6919946C" w:rsidR="006A30CD" w:rsidRPr="006A30CD" w:rsidRDefault="006A30CD" w:rsidP="00E35179">
            <w:pPr>
              <w:pStyle w:val="NormalWeb"/>
              <w:suppressAutoHyphens/>
              <w:rPr>
                <w:rFonts w:ascii="Arial" w:hAnsi="Arial" w:cs="Arial"/>
              </w:rPr>
            </w:pPr>
            <w:r w:rsidRPr="006A30CD">
              <w:rPr>
                <w:rFonts w:ascii="Arial" w:hAnsi="Arial" w:cs="Arial"/>
              </w:rPr>
              <w:t xml:space="preserve">Students experience living away from home and practising life skills through planned time in the school’s residential provision, </w:t>
            </w:r>
            <w:r w:rsidRPr="006A30CD">
              <w:rPr>
                <w:rStyle w:val="Emphasis"/>
                <w:rFonts w:ascii="Arial" w:hAnsi="Arial" w:cs="Arial"/>
              </w:rPr>
              <w:t>The View</w:t>
            </w:r>
            <w:r w:rsidRPr="006A30CD">
              <w:rPr>
                <w:rFonts w:ascii="Arial" w:hAnsi="Arial" w:cs="Arial"/>
              </w:rPr>
              <w:t>.</w:t>
            </w:r>
          </w:p>
          <w:p w14:paraId="039219D4" w14:textId="278E1F8A" w:rsidR="006A30CD" w:rsidRPr="006A30CD" w:rsidRDefault="006A30CD" w:rsidP="00E35179">
            <w:pPr>
              <w:pStyle w:val="NormalWeb"/>
              <w:suppressAutoHyphens/>
              <w:rPr>
                <w:rFonts w:ascii="Arial" w:hAnsi="Arial" w:cs="Arial"/>
              </w:rPr>
            </w:pPr>
            <w:r w:rsidRPr="006A30CD">
              <w:rPr>
                <w:rFonts w:ascii="Arial" w:hAnsi="Arial" w:cs="Arial"/>
              </w:rPr>
              <w:t>Increased collaboration with post-16/post-19 adult services, including transition events, shared planning and information evenings for families.</w:t>
            </w:r>
          </w:p>
          <w:p w14:paraId="16F58CF9" w14:textId="58E1B5D0" w:rsidR="006A30CD" w:rsidRPr="006A30CD" w:rsidRDefault="006A30CD" w:rsidP="00E35179">
            <w:pPr>
              <w:pStyle w:val="NormalWeb"/>
              <w:suppressAutoHyphens/>
              <w:rPr>
                <w:rFonts w:ascii="Arial" w:hAnsi="Arial" w:cs="Arial"/>
              </w:rPr>
            </w:pPr>
            <w:r w:rsidRPr="006A30CD">
              <w:rPr>
                <w:rFonts w:ascii="Arial" w:hAnsi="Arial" w:cs="Arial"/>
              </w:rPr>
              <w:t>By the end of 2028/29, students and families make informed decisions about future pathways and progress into destinations that meet individual needs, aspirations and support long-term independence and wellbeing.</w:t>
            </w:r>
          </w:p>
          <w:p w14:paraId="2A7D550B" w14:textId="24C6738E" w:rsidR="00F33377" w:rsidRPr="006A30CD" w:rsidRDefault="00F33377" w:rsidP="00E35179">
            <w:pPr>
              <w:pStyle w:val="TableRowCentered"/>
              <w:spacing w:after="120"/>
              <w:ind w:left="0"/>
              <w:jc w:val="left"/>
              <w:rPr>
                <w:rFonts w:cs="Arial"/>
                <w:color w:val="auto"/>
                <w:szCs w:val="24"/>
              </w:rPr>
            </w:pPr>
          </w:p>
        </w:tc>
      </w:tr>
    </w:tbl>
    <w:p w14:paraId="51A9F78A" w14:textId="31C7E50D" w:rsidR="0067678C" w:rsidRPr="0067678C" w:rsidRDefault="009D71E8" w:rsidP="0067678C">
      <w:pPr>
        <w:pStyle w:val="Heading2"/>
        <w:rPr>
          <w:rFonts w:ascii="Times New Roman" w:hAnsi="Times New Roman"/>
          <w:bCs/>
          <w:color w:val="auto"/>
          <w:sz w:val="36"/>
          <w:szCs w:val="36"/>
        </w:rPr>
      </w:pPr>
      <w:r>
        <w:t>Activity in this academic year</w:t>
      </w:r>
      <w:r w:rsidR="0067678C">
        <w:t xml:space="preserve"> (2025-2026)</w:t>
      </w:r>
      <w:r w:rsidR="0067678C" w:rsidRPr="0067678C">
        <w:rPr>
          <w:rFonts w:ascii="Times New Roman" w:hAnsi="Times New Roman"/>
          <w:bCs/>
          <w:color w:val="auto"/>
          <w:sz w:val="36"/>
          <w:szCs w:val="36"/>
        </w:rPr>
        <w:t xml:space="preserve"> </w:t>
      </w:r>
    </w:p>
    <w:p w14:paraId="008A3E7B" w14:textId="2AC78694" w:rsidR="0067678C" w:rsidRPr="0067678C" w:rsidRDefault="0067678C" w:rsidP="0067678C">
      <w:pPr>
        <w:suppressAutoHyphens w:val="0"/>
        <w:autoSpaceDN/>
        <w:spacing w:before="100" w:beforeAutospacing="1" w:after="100" w:afterAutospacing="1" w:line="240" w:lineRule="auto"/>
        <w:rPr>
          <w:rFonts w:cs="Arial"/>
          <w:color w:val="auto"/>
        </w:rPr>
      </w:pPr>
      <w:r w:rsidRPr="0067678C">
        <w:rPr>
          <w:rFonts w:cs="Arial"/>
          <w:color w:val="auto"/>
        </w:rPr>
        <w:t xml:space="preserve">This section details how Pupil Premium funding will be used this academic year to address the key barriers faced by disadvantaged pupils (Challenges 1–5). All activities are evidence-informed, drawing on the </w:t>
      </w:r>
      <w:r w:rsidRPr="0067678C">
        <w:rPr>
          <w:rFonts w:cs="Arial"/>
          <w:b/>
          <w:bCs/>
          <w:color w:val="auto"/>
        </w:rPr>
        <w:t>EEF, Sutton Trust, Communication Trust and NSPCC</w:t>
      </w:r>
      <w:r w:rsidRPr="0067678C">
        <w:rPr>
          <w:rFonts w:cs="Arial"/>
          <w:color w:val="auto"/>
        </w:rPr>
        <w:t>, and are intentionally designed to remove barriers to learning, communication, independence, physical wellbeing and preparation for adulthood.</w:t>
      </w:r>
    </w:p>
    <w:p w14:paraId="2A7D5514" w14:textId="05D477B0" w:rsidR="00E66558" w:rsidRDefault="009D71E8" w:rsidP="00EC466E">
      <w:pPr>
        <w:pStyle w:val="Heading3"/>
      </w:pPr>
      <w:r>
        <w:t>Teaching (for example, CPD, recruitment and retention)</w:t>
      </w:r>
    </w:p>
    <w:p w14:paraId="2A7D5515" w14:textId="5055FC87" w:rsidR="00E66558" w:rsidRDefault="009D71E8" w:rsidP="00EC466E">
      <w:r>
        <w:t xml:space="preserve">Budgeted cost: </w:t>
      </w:r>
      <w:r w:rsidRPr="004C6177">
        <w:rPr>
          <w:b/>
          <w:bCs/>
        </w:rPr>
        <w:t>£</w:t>
      </w:r>
      <w:r w:rsidR="00D942D0">
        <w:rPr>
          <w:b/>
          <w:bCs/>
        </w:rPr>
        <w:t>11</w:t>
      </w:r>
      <w:r w:rsidR="00057A28" w:rsidRPr="004C6177">
        <w:rPr>
          <w:b/>
          <w:bCs/>
        </w:rPr>
        <w:t>,0</w:t>
      </w:r>
      <w:r w:rsidR="004C6177">
        <w:rPr>
          <w:b/>
          <w:bCs/>
        </w:rPr>
        <w:t>00</w:t>
      </w:r>
    </w:p>
    <w:tbl>
      <w:tblPr>
        <w:tblW w:w="5000" w:type="pct"/>
        <w:tblLayout w:type="fixed"/>
        <w:tblCellMar>
          <w:left w:w="10" w:type="dxa"/>
          <w:right w:w="10" w:type="dxa"/>
        </w:tblCellMar>
        <w:tblLook w:val="04A0" w:firstRow="1" w:lastRow="0" w:firstColumn="1" w:lastColumn="0" w:noHBand="0" w:noVBand="1"/>
      </w:tblPr>
      <w:tblGrid>
        <w:gridCol w:w="2972"/>
        <w:gridCol w:w="4820"/>
        <w:gridCol w:w="1694"/>
      </w:tblGrid>
      <w:tr w:rsidR="00E66558" w14:paraId="2A7D5519" w14:textId="77777777" w:rsidTr="00E35179">
        <w:tc>
          <w:tcPr>
            <w:tcW w:w="29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rsidP="00EC466E">
            <w:pPr>
              <w:pStyle w:val="TableHeader"/>
              <w:jc w:val="left"/>
            </w:pPr>
            <w:r>
              <w:t>Activity</w:t>
            </w:r>
          </w:p>
        </w:tc>
        <w:tc>
          <w:tcPr>
            <w:tcW w:w="482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rsidP="00EC466E">
            <w:pPr>
              <w:pStyle w:val="TableHeader"/>
              <w:jc w:val="left"/>
            </w:pPr>
            <w:r>
              <w:t>Evidence that supports this approach</w:t>
            </w:r>
          </w:p>
        </w:tc>
        <w:tc>
          <w:tcPr>
            <w:tcW w:w="169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rsidP="00EC466E">
            <w:pPr>
              <w:pStyle w:val="TableHeader"/>
              <w:jc w:val="left"/>
            </w:pPr>
            <w:r>
              <w:t>Challenge number(s) addressed</w:t>
            </w:r>
          </w:p>
        </w:tc>
      </w:tr>
      <w:tr w:rsidR="0067678C" w:rsidRPr="0067678C" w14:paraId="36C0B2B4" w14:textId="77777777" w:rsidTr="00E35179">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2A4E82" w14:textId="77777777" w:rsidR="0067678C" w:rsidRPr="0067678C" w:rsidRDefault="0067678C" w:rsidP="00E35179">
            <w:pPr>
              <w:pStyle w:val="TableHeader"/>
              <w:jc w:val="left"/>
              <w:rPr>
                <w:b w:val="0"/>
              </w:rPr>
            </w:pPr>
            <w:r w:rsidRPr="0067678C">
              <w:rPr>
                <w:b w:val="0"/>
              </w:rPr>
              <w:t xml:space="preserve">Introduction of </w:t>
            </w:r>
            <w:r w:rsidRPr="00D942D0">
              <w:rPr>
                <w:b w:val="0"/>
              </w:rPr>
              <w:t>Earwig assessment system</w:t>
            </w:r>
            <w:r w:rsidRPr="0067678C">
              <w:rPr>
                <w:b w:val="0"/>
              </w:rPr>
              <w:t xml:space="preserve"> and full curriculum review, including new TLR subject lead roles to strengthen curriculum design and differentiation for all ability groups.</w:t>
            </w:r>
          </w:p>
        </w:tc>
        <w:tc>
          <w:tcPr>
            <w:tcW w:w="48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12CE49" w14:textId="77777777" w:rsidR="0067678C" w:rsidRPr="0067678C" w:rsidRDefault="0067678C" w:rsidP="00E35179">
            <w:pPr>
              <w:pStyle w:val="TableHeader"/>
              <w:jc w:val="left"/>
              <w:rPr>
                <w:b w:val="0"/>
              </w:rPr>
            </w:pPr>
            <w:r w:rsidRPr="0067678C">
              <w:rPr>
                <w:b w:val="0"/>
              </w:rPr>
              <w:t xml:space="preserve">The </w:t>
            </w:r>
            <w:r w:rsidRPr="00D942D0">
              <w:rPr>
                <w:b w:val="0"/>
              </w:rPr>
              <w:t>Sutton Trust</w:t>
            </w:r>
            <w:r w:rsidRPr="0067678C">
              <w:rPr>
                <w:b w:val="0"/>
              </w:rPr>
              <w:t xml:space="preserve"> (</w:t>
            </w:r>
            <w:r w:rsidRPr="00D942D0">
              <w:rPr>
                <w:b w:val="0"/>
              </w:rPr>
              <w:t>What Makes Great Teaching</w:t>
            </w:r>
            <w:r w:rsidRPr="0067678C">
              <w:rPr>
                <w:b w:val="0"/>
              </w:rPr>
              <w:t xml:space="preserve">) demonstrates that teacher expertise and curriculum leadership strongly impact pupil outcomes. </w:t>
            </w:r>
            <w:r w:rsidRPr="00D942D0">
              <w:rPr>
                <w:b w:val="0"/>
              </w:rPr>
              <w:t>Cognitive Load Theory</w:t>
            </w:r>
            <w:r w:rsidRPr="0067678C">
              <w:rPr>
                <w:b w:val="0"/>
              </w:rPr>
              <w:t xml:space="preserve"> (Sweller, Chartered College) shows that carefully sequenced, scaffolded content supports pupils with learning and communication difficulties. Enhanced assessment enables timely interventions to close gaps. This ensures funding is used strategically to </w:t>
            </w:r>
            <w:r w:rsidRPr="00D942D0">
              <w:rPr>
                <w:b w:val="0"/>
              </w:rPr>
              <w:t>remove academic barriers</w:t>
            </w:r>
            <w:r w:rsidRPr="0067678C">
              <w:rPr>
                <w:b w:val="0"/>
              </w:rPr>
              <w:t xml:space="preserve"> and improve attainment.</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808024" w14:textId="77777777" w:rsidR="0067678C" w:rsidRPr="0067678C" w:rsidRDefault="0067678C" w:rsidP="00E35179">
            <w:pPr>
              <w:pStyle w:val="TableHeader"/>
              <w:jc w:val="left"/>
              <w:rPr>
                <w:b w:val="0"/>
              </w:rPr>
            </w:pPr>
            <w:r w:rsidRPr="0067678C">
              <w:rPr>
                <w:b w:val="0"/>
              </w:rPr>
              <w:t>1, 2, 3</w:t>
            </w:r>
          </w:p>
        </w:tc>
      </w:tr>
      <w:tr w:rsidR="0067678C" w:rsidRPr="0067678C" w14:paraId="02F7987C" w14:textId="77777777" w:rsidTr="00E35179">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948420" w14:textId="77777777" w:rsidR="0067678C" w:rsidRPr="0067678C" w:rsidRDefault="0067678C" w:rsidP="00E35179">
            <w:pPr>
              <w:pStyle w:val="TableHeader"/>
              <w:jc w:val="left"/>
              <w:rPr>
                <w:b w:val="0"/>
              </w:rPr>
            </w:pPr>
            <w:r w:rsidRPr="00D942D0">
              <w:rPr>
                <w:b w:val="0"/>
              </w:rPr>
              <w:t>Recruitment, retention and targeted training</w:t>
            </w:r>
            <w:r w:rsidRPr="0067678C">
              <w:rPr>
                <w:b w:val="0"/>
              </w:rPr>
              <w:t xml:space="preserve"> of staff to meet complex SEND needs, supporting learning, communication, physical mobility, interventions and inclusion within 1:1 or 2:1 staffing ratios.</w:t>
            </w:r>
          </w:p>
        </w:tc>
        <w:tc>
          <w:tcPr>
            <w:tcW w:w="48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9D8634" w14:textId="77777777" w:rsidR="0067678C" w:rsidRPr="0067678C" w:rsidRDefault="0067678C" w:rsidP="00E35179">
            <w:pPr>
              <w:pStyle w:val="TableHeader"/>
              <w:jc w:val="left"/>
              <w:rPr>
                <w:b w:val="0"/>
              </w:rPr>
            </w:pPr>
            <w:r w:rsidRPr="0067678C">
              <w:rPr>
                <w:b w:val="0"/>
              </w:rPr>
              <w:t xml:space="preserve">Evidence shows pupils with complex SEND progress more effectively with skilled, consistent staff. Training increases staff capacity to deliver safe, high-quality teaching and therapeutic support (EEF – removing non-academic barriers). Funding is explicitly used to </w:t>
            </w:r>
            <w:r w:rsidRPr="00D942D0">
              <w:rPr>
                <w:b w:val="0"/>
              </w:rPr>
              <w:t>reduce barriers caused by medical, physical or cognitive needs</w:t>
            </w:r>
            <w:r w:rsidRPr="0067678C">
              <w:rPr>
                <w:b w:val="0"/>
              </w:rPr>
              <w:t>.</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327D24" w14:textId="77777777" w:rsidR="0067678C" w:rsidRPr="0067678C" w:rsidRDefault="0067678C" w:rsidP="00E35179">
            <w:pPr>
              <w:pStyle w:val="TableHeader"/>
              <w:jc w:val="left"/>
              <w:rPr>
                <w:b w:val="0"/>
              </w:rPr>
            </w:pPr>
            <w:r w:rsidRPr="0067678C">
              <w:rPr>
                <w:b w:val="0"/>
              </w:rPr>
              <w:t>1, 2, 3, 5</w:t>
            </w:r>
          </w:p>
        </w:tc>
      </w:tr>
      <w:tr w:rsidR="0067678C" w:rsidRPr="0067678C" w14:paraId="59F91CD6" w14:textId="77777777" w:rsidTr="00E35179">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A18EAE" w14:textId="77777777" w:rsidR="0067678C" w:rsidRPr="0067678C" w:rsidRDefault="0067678C" w:rsidP="00E35179">
            <w:pPr>
              <w:pStyle w:val="TableHeader"/>
              <w:jc w:val="left"/>
              <w:rPr>
                <w:b w:val="0"/>
              </w:rPr>
            </w:pPr>
            <w:r w:rsidRPr="00D942D0">
              <w:rPr>
                <w:b w:val="0"/>
              </w:rPr>
              <w:t>Embedding the Teacher Communication Lead (TCL)</w:t>
            </w:r>
            <w:r w:rsidRPr="0067678C">
              <w:rPr>
                <w:b w:val="0"/>
              </w:rPr>
              <w:t xml:space="preserve"> to coordinate communication systems, liaise with SaLT and support staff and families.</w:t>
            </w:r>
          </w:p>
        </w:tc>
        <w:tc>
          <w:tcPr>
            <w:tcW w:w="48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EBADEA" w14:textId="1F8C800E" w:rsidR="0067678C" w:rsidRPr="0067678C" w:rsidRDefault="00D942D0" w:rsidP="00E35179">
            <w:pPr>
              <w:pStyle w:val="TableHeader"/>
              <w:jc w:val="left"/>
              <w:rPr>
                <w:b w:val="0"/>
              </w:rPr>
            </w:pPr>
            <w:r w:rsidRPr="00D942D0">
              <w:rPr>
                <w:b w:val="0"/>
              </w:rPr>
              <w:t xml:space="preserve">The Communication Trust’s </w:t>
            </w:r>
            <w:r w:rsidRPr="00D942D0">
              <w:rPr>
                <w:rStyle w:val="Emphasis"/>
                <w:b w:val="0"/>
              </w:rPr>
              <w:t>What Works</w:t>
            </w:r>
            <w:r w:rsidRPr="00D942D0">
              <w:rPr>
                <w:b w:val="0"/>
              </w:rPr>
              <w:t xml:space="preserve"> database (endorsed by the Royal College of Speech and Language Therapists) identifies whole-school, consistent approaches to communication as key to improving outcomes for pupils with speech, language and communication needs. A dedicated lead ensures evidence-based strategies are embedded consistently.</w:t>
            </w:r>
            <w:r w:rsidR="0067678C" w:rsidRPr="0067678C">
              <w:rPr>
                <w:b w:val="0"/>
              </w:rPr>
              <w:t xml:space="preserve"> Funding ensures </w:t>
            </w:r>
            <w:r w:rsidR="0067678C" w:rsidRPr="00D942D0">
              <w:rPr>
                <w:b w:val="0"/>
              </w:rPr>
              <w:t>systematic support for pupils’ communication needs</w:t>
            </w:r>
            <w:r w:rsidR="0067678C" w:rsidRPr="0067678C">
              <w:rPr>
                <w:b w:val="0"/>
              </w:rPr>
              <w:t>, addressing Challenge 1 and enabling participation across school and community.</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7BA86D" w14:textId="77777777" w:rsidR="0067678C" w:rsidRPr="0067678C" w:rsidRDefault="0067678C" w:rsidP="00E35179">
            <w:pPr>
              <w:pStyle w:val="TableHeader"/>
              <w:jc w:val="left"/>
              <w:rPr>
                <w:b w:val="0"/>
              </w:rPr>
            </w:pPr>
            <w:r w:rsidRPr="0067678C">
              <w:rPr>
                <w:b w:val="0"/>
              </w:rPr>
              <w:t>1, 3, 5</w:t>
            </w:r>
          </w:p>
        </w:tc>
      </w:tr>
      <w:tr w:rsidR="0067678C" w:rsidRPr="0067678C" w14:paraId="4F0DF924" w14:textId="77777777" w:rsidTr="00E35179">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D42345" w14:textId="77777777" w:rsidR="0067678C" w:rsidRPr="0067678C" w:rsidRDefault="0067678C" w:rsidP="00E35179">
            <w:pPr>
              <w:pStyle w:val="TableHeader"/>
              <w:jc w:val="left"/>
              <w:rPr>
                <w:b w:val="0"/>
              </w:rPr>
            </w:pPr>
            <w:r w:rsidRPr="00D942D0">
              <w:rPr>
                <w:b w:val="0"/>
              </w:rPr>
              <w:t>Expanding Personal Care and Physical Wellbeing Team</w:t>
            </w:r>
            <w:r w:rsidRPr="0067678C">
              <w:rPr>
                <w:b w:val="0"/>
              </w:rPr>
              <w:t>, including training in supportive movement, risk assessment, equipment and therapy liaison. Curriculum and target-setting review strengthens class-led physical wellbeing.</w:t>
            </w:r>
          </w:p>
        </w:tc>
        <w:tc>
          <w:tcPr>
            <w:tcW w:w="48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59ECA1" w14:textId="7B5DC072" w:rsidR="0067678C" w:rsidRPr="0067678C" w:rsidRDefault="002F7298" w:rsidP="00E35179">
            <w:pPr>
              <w:pStyle w:val="TableHeader"/>
              <w:jc w:val="left"/>
              <w:rPr>
                <w:b w:val="0"/>
              </w:rPr>
            </w:pPr>
            <w:r w:rsidRPr="00D942D0">
              <w:rPr>
                <w:b w:val="0"/>
              </w:rPr>
              <w:t>Pupils with physical and medical needs are more able to engage in learning when discomfort is reduced and physical programmes are embedded into</w:t>
            </w:r>
            <w:r w:rsidR="00D942D0" w:rsidRPr="00D942D0">
              <w:rPr>
                <w:b w:val="0"/>
              </w:rPr>
              <w:t xml:space="preserve"> daily routines. </w:t>
            </w:r>
            <w:r w:rsidR="0067678C" w:rsidRPr="0067678C">
              <w:rPr>
                <w:b w:val="0"/>
              </w:rPr>
              <w:t xml:space="preserve">Evidence from physiotherapy, OT and lesson observations confirms that trained staff reduce disruption caused by physical barriers, discomfort or medical needs (EEF – non-academic barriers). Funding is used to </w:t>
            </w:r>
            <w:r w:rsidR="0067678C" w:rsidRPr="00D942D0">
              <w:rPr>
                <w:b w:val="0"/>
              </w:rPr>
              <w:t>increase access, independence and engagement</w:t>
            </w:r>
            <w:r w:rsidR="0067678C" w:rsidRPr="0067678C">
              <w:rPr>
                <w:b w:val="0"/>
              </w:rPr>
              <w:t>.</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D798CF" w14:textId="77777777" w:rsidR="0067678C" w:rsidRPr="0067678C" w:rsidRDefault="0067678C" w:rsidP="00E35179">
            <w:pPr>
              <w:pStyle w:val="TableHeader"/>
              <w:jc w:val="left"/>
              <w:rPr>
                <w:b w:val="0"/>
              </w:rPr>
            </w:pPr>
            <w:r w:rsidRPr="0067678C">
              <w:rPr>
                <w:b w:val="0"/>
              </w:rPr>
              <w:t>3, 4, 5</w:t>
            </w:r>
          </w:p>
        </w:tc>
      </w:tr>
      <w:tr w:rsidR="0067678C" w:rsidRPr="0067678C" w14:paraId="57AA77A2" w14:textId="77777777" w:rsidTr="00E35179">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1BBFE7" w14:textId="77777777" w:rsidR="0067678C" w:rsidRPr="0067678C" w:rsidRDefault="0067678C" w:rsidP="00E35179">
            <w:pPr>
              <w:pStyle w:val="TableHeader"/>
              <w:jc w:val="left"/>
              <w:rPr>
                <w:b w:val="0"/>
              </w:rPr>
            </w:pPr>
            <w:r w:rsidRPr="00D942D0">
              <w:rPr>
                <w:b w:val="0"/>
              </w:rPr>
              <w:t>Recruitment and training for Business/Enterprise provision</w:t>
            </w:r>
            <w:r w:rsidRPr="0067678C">
              <w:rPr>
                <w:b w:val="0"/>
              </w:rPr>
              <w:t>, including CPD visits to other provisions to enhance post-16 pathways.</w:t>
            </w:r>
          </w:p>
        </w:tc>
        <w:tc>
          <w:tcPr>
            <w:tcW w:w="48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9DFB5A" w14:textId="21808405" w:rsidR="0067678C" w:rsidRPr="0067678C" w:rsidRDefault="002F7298" w:rsidP="00E35179">
            <w:pPr>
              <w:pStyle w:val="TableHeader"/>
              <w:jc w:val="left"/>
              <w:rPr>
                <w:b w:val="0"/>
              </w:rPr>
            </w:pPr>
            <w:r w:rsidRPr="00D942D0">
              <w:rPr>
                <w:b w:val="0"/>
              </w:rPr>
              <w:t xml:space="preserve">Disadvantaged pupils often have reduced access to work-related learning due to accessibility barriers. </w:t>
            </w:r>
            <w:r w:rsidR="0067678C" w:rsidRPr="0067678C">
              <w:rPr>
                <w:b w:val="0"/>
              </w:rPr>
              <w:t xml:space="preserve">The </w:t>
            </w:r>
            <w:r w:rsidR="0067678C" w:rsidRPr="00D942D0">
              <w:rPr>
                <w:b w:val="0"/>
              </w:rPr>
              <w:t>DfE</w:t>
            </w:r>
            <w:r w:rsidR="0067678C" w:rsidRPr="0067678C">
              <w:rPr>
                <w:b w:val="0"/>
              </w:rPr>
              <w:t xml:space="preserve"> and EEF emphasise the importance of careers and enterprise experiences in raising aspirations for disadvantaged pupils. Parent and pupil feedback shows anxiety about post-school pathways. Funding is </w:t>
            </w:r>
            <w:r w:rsidR="0067678C" w:rsidRPr="00D942D0">
              <w:rPr>
                <w:b w:val="0"/>
              </w:rPr>
              <w:t>used strategically to remove barriers to cultural capital and work experience opportunities</w:t>
            </w:r>
            <w:r w:rsidR="0067678C" w:rsidRPr="0067678C">
              <w:rPr>
                <w:b w:val="0"/>
              </w:rPr>
              <w:t>.</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C07DE5" w14:textId="77777777" w:rsidR="0067678C" w:rsidRPr="0067678C" w:rsidRDefault="0067678C" w:rsidP="00E35179">
            <w:pPr>
              <w:pStyle w:val="TableHeader"/>
              <w:jc w:val="left"/>
              <w:rPr>
                <w:b w:val="0"/>
              </w:rPr>
            </w:pPr>
            <w:r w:rsidRPr="0067678C">
              <w:rPr>
                <w:b w:val="0"/>
              </w:rPr>
              <w:t>1, 2, 3, 4, 5</w:t>
            </w:r>
          </w:p>
        </w:tc>
      </w:tr>
    </w:tbl>
    <w:p w14:paraId="2A7D5523" w14:textId="1DC08891" w:rsidR="00E66558" w:rsidRDefault="009D71E8" w:rsidP="001C0AE2">
      <w:pPr>
        <w:pStyle w:val="Heading3"/>
      </w:pPr>
      <w:r>
        <w:t xml:space="preserve">Targeted academic support (for example, </w:t>
      </w:r>
      <w:r w:rsidR="00D33FE5">
        <w:t xml:space="preserve">tutoring, one-to-one support </w:t>
      </w:r>
      <w:r>
        <w:t xml:space="preserve">structured interventions) </w:t>
      </w:r>
    </w:p>
    <w:p w14:paraId="2A7D5524" w14:textId="628756D9" w:rsidR="00E66558" w:rsidRDefault="009D71E8" w:rsidP="00EC466E">
      <w:r>
        <w:t xml:space="preserve">Budgeted cost: </w:t>
      </w:r>
      <w:r w:rsidRPr="004C6177">
        <w:rPr>
          <w:b/>
          <w:bCs/>
        </w:rPr>
        <w:t>£</w:t>
      </w:r>
      <w:r w:rsidR="00D942D0">
        <w:rPr>
          <w:b/>
          <w:bCs/>
        </w:rPr>
        <w:t>11,79</w:t>
      </w:r>
      <w:r w:rsidR="002F54E9">
        <w:rPr>
          <w:b/>
          <w:bCs/>
        </w:rPr>
        <w:t>0</w:t>
      </w:r>
    </w:p>
    <w:tbl>
      <w:tblPr>
        <w:tblW w:w="5000" w:type="pct"/>
        <w:tblCellMar>
          <w:left w:w="10" w:type="dxa"/>
          <w:right w:w="10" w:type="dxa"/>
        </w:tblCellMar>
        <w:tblLook w:val="04A0" w:firstRow="1" w:lastRow="0" w:firstColumn="1" w:lastColumn="0" w:noHBand="0" w:noVBand="1"/>
      </w:tblPr>
      <w:tblGrid>
        <w:gridCol w:w="2654"/>
        <w:gridCol w:w="5061"/>
        <w:gridCol w:w="1771"/>
      </w:tblGrid>
      <w:tr w:rsidR="00AE4A98" w14:paraId="2A7D5528" w14:textId="77777777" w:rsidTr="004020A4">
        <w:tc>
          <w:tcPr>
            <w:tcW w:w="26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rsidP="00EC466E">
            <w:pPr>
              <w:pStyle w:val="TableHeader"/>
              <w:jc w:val="left"/>
            </w:pPr>
            <w:r>
              <w:t>Activity</w:t>
            </w:r>
          </w:p>
        </w:tc>
        <w:tc>
          <w:tcPr>
            <w:tcW w:w="506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rsidP="00EC466E">
            <w:pPr>
              <w:pStyle w:val="TableHeader"/>
              <w:jc w:val="left"/>
            </w:pPr>
            <w:r>
              <w:t>Evidence that supports this approach</w:t>
            </w:r>
          </w:p>
        </w:tc>
        <w:tc>
          <w:tcPr>
            <w:tcW w:w="17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rsidP="00EC466E">
            <w:pPr>
              <w:pStyle w:val="TableHeader"/>
              <w:jc w:val="left"/>
            </w:pPr>
            <w:r>
              <w:t>Challenge number(s) addressed</w:t>
            </w:r>
          </w:p>
        </w:tc>
      </w:tr>
      <w:tr w:rsidR="004020A4" w:rsidRPr="004020A4" w14:paraId="12C5B397" w14:textId="77777777" w:rsidTr="004020A4">
        <w:tc>
          <w:tcPr>
            <w:tcW w:w="2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766E2D" w14:textId="77777777" w:rsidR="004020A4" w:rsidRPr="004020A4" w:rsidRDefault="004020A4" w:rsidP="00E35179">
            <w:pPr>
              <w:pStyle w:val="TableHeader"/>
              <w:jc w:val="left"/>
              <w:rPr>
                <w:b w:val="0"/>
              </w:rPr>
            </w:pPr>
            <w:r w:rsidRPr="004020A4">
              <w:rPr>
                <w:b w:val="0"/>
              </w:rPr>
              <w:t xml:space="preserve">Timetabled </w:t>
            </w:r>
            <w:r w:rsidRPr="00D942D0">
              <w:rPr>
                <w:b w:val="0"/>
              </w:rPr>
              <w:t>1:1 and small-group sessions</w:t>
            </w:r>
            <w:r w:rsidRPr="004020A4">
              <w:rPr>
                <w:b w:val="0"/>
              </w:rPr>
              <w:t xml:space="preserve"> in English, Maths and Communication, tailored to individual needs and gaps.</w:t>
            </w:r>
          </w:p>
        </w:tc>
        <w:tc>
          <w:tcPr>
            <w:tcW w:w="50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6DB273" w14:textId="30FAE81A" w:rsidR="004020A4" w:rsidRPr="004020A4" w:rsidRDefault="004020A4" w:rsidP="00E35179">
            <w:pPr>
              <w:pStyle w:val="TableHeader"/>
              <w:jc w:val="left"/>
              <w:rPr>
                <w:b w:val="0"/>
              </w:rPr>
            </w:pPr>
            <w:r w:rsidRPr="004020A4">
              <w:rPr>
                <w:b w:val="0"/>
              </w:rPr>
              <w:t xml:space="preserve">The </w:t>
            </w:r>
            <w:r w:rsidRPr="00D942D0">
              <w:rPr>
                <w:b w:val="0"/>
              </w:rPr>
              <w:t>EEF</w:t>
            </w:r>
            <w:r w:rsidRPr="004020A4">
              <w:rPr>
                <w:b w:val="0"/>
              </w:rPr>
              <w:t xml:space="preserve"> reports that 1:1 and small-group tuition is highly effective when aligned with classroom learning. </w:t>
            </w:r>
            <w:r w:rsidR="002F7298" w:rsidRPr="00D942D0">
              <w:rPr>
                <w:b w:val="0"/>
              </w:rPr>
              <w:t xml:space="preserve">Teachers report improved transfer of skills back into class learning. </w:t>
            </w:r>
            <w:r w:rsidRPr="004020A4">
              <w:rPr>
                <w:b w:val="0"/>
              </w:rPr>
              <w:t xml:space="preserve">This approach addresses Challenge 1 (communication) and Challenge 2 (learning), ensuring funding is </w:t>
            </w:r>
            <w:r w:rsidRPr="00D942D0">
              <w:rPr>
                <w:b w:val="0"/>
              </w:rPr>
              <w:t>targeted to close attainment gaps</w:t>
            </w:r>
            <w:r w:rsidRPr="004020A4">
              <w:rPr>
                <w:b w:val="0"/>
              </w:rPr>
              <w:t>. Impact is monitored through EHCP targets and accreditation outcomes.</w:t>
            </w:r>
          </w:p>
        </w:tc>
        <w:tc>
          <w:tcPr>
            <w:tcW w:w="17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63DA96" w14:textId="77777777" w:rsidR="004020A4" w:rsidRPr="004020A4" w:rsidRDefault="004020A4" w:rsidP="00E35179">
            <w:pPr>
              <w:pStyle w:val="TableHeader"/>
              <w:jc w:val="left"/>
              <w:rPr>
                <w:b w:val="0"/>
              </w:rPr>
            </w:pPr>
            <w:r w:rsidRPr="004020A4">
              <w:rPr>
                <w:b w:val="0"/>
              </w:rPr>
              <w:t>1, 2, 3</w:t>
            </w:r>
          </w:p>
        </w:tc>
      </w:tr>
      <w:tr w:rsidR="004020A4" w:rsidRPr="004020A4" w14:paraId="008BA03F" w14:textId="77777777" w:rsidTr="004020A4">
        <w:tc>
          <w:tcPr>
            <w:tcW w:w="2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876E83" w14:textId="77777777" w:rsidR="004020A4" w:rsidRPr="004020A4" w:rsidRDefault="004020A4" w:rsidP="00E35179">
            <w:pPr>
              <w:pStyle w:val="TableHeader"/>
              <w:jc w:val="left"/>
              <w:rPr>
                <w:b w:val="0"/>
              </w:rPr>
            </w:pPr>
            <w:r w:rsidRPr="004020A4">
              <w:rPr>
                <w:b w:val="0"/>
              </w:rPr>
              <w:t xml:space="preserve">Continuation of </w:t>
            </w:r>
            <w:r w:rsidRPr="00D942D0">
              <w:rPr>
                <w:b w:val="0"/>
              </w:rPr>
              <w:t>Gifted and Talented tutoring</w:t>
            </w:r>
            <w:r w:rsidRPr="004020A4">
              <w:rPr>
                <w:b w:val="0"/>
              </w:rPr>
              <w:t xml:space="preserve"> for pupils demonstrating higher-level ability, including GCSE preparation where appropriate.</w:t>
            </w:r>
          </w:p>
        </w:tc>
        <w:tc>
          <w:tcPr>
            <w:tcW w:w="50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A77C71" w14:textId="77777777" w:rsidR="004020A4" w:rsidRPr="004020A4" w:rsidRDefault="004020A4" w:rsidP="00E35179">
            <w:pPr>
              <w:pStyle w:val="TableHeader"/>
              <w:jc w:val="left"/>
              <w:rPr>
                <w:b w:val="0"/>
              </w:rPr>
            </w:pPr>
            <w:r w:rsidRPr="004020A4">
              <w:rPr>
                <w:b w:val="0"/>
              </w:rPr>
              <w:t xml:space="preserve">Evidence shows disadvantaged, higher-ability pupils often underachieve without targeted challenge. Personalised tuition accelerates progress (EEF – targeted support). Funding removes </w:t>
            </w:r>
            <w:r w:rsidRPr="00D942D0">
              <w:rPr>
                <w:b w:val="0"/>
              </w:rPr>
              <w:t>academic barriers for able pupils</w:t>
            </w:r>
            <w:r w:rsidRPr="004020A4">
              <w:rPr>
                <w:b w:val="0"/>
              </w:rPr>
              <w:t xml:space="preserve"> while maintaining ambition.</w:t>
            </w:r>
          </w:p>
        </w:tc>
        <w:tc>
          <w:tcPr>
            <w:tcW w:w="17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5DE79F" w14:textId="77777777" w:rsidR="004020A4" w:rsidRPr="004020A4" w:rsidRDefault="004020A4" w:rsidP="00E35179">
            <w:pPr>
              <w:pStyle w:val="TableHeader"/>
              <w:jc w:val="left"/>
              <w:rPr>
                <w:b w:val="0"/>
              </w:rPr>
            </w:pPr>
            <w:r w:rsidRPr="004020A4">
              <w:rPr>
                <w:b w:val="0"/>
              </w:rPr>
              <w:t>1, 2, 3, 5</w:t>
            </w:r>
          </w:p>
        </w:tc>
      </w:tr>
      <w:tr w:rsidR="004020A4" w:rsidRPr="004020A4" w14:paraId="360D366A" w14:textId="77777777" w:rsidTr="004020A4">
        <w:tc>
          <w:tcPr>
            <w:tcW w:w="2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8F5081" w14:textId="77777777" w:rsidR="004020A4" w:rsidRPr="004020A4" w:rsidRDefault="004020A4" w:rsidP="00E35179">
            <w:pPr>
              <w:pStyle w:val="TableHeader"/>
              <w:jc w:val="left"/>
            </w:pPr>
            <w:r w:rsidRPr="004020A4">
              <w:t xml:space="preserve">Timetabled weekly therapy programmes: </w:t>
            </w:r>
            <w:r w:rsidRPr="004020A4">
              <w:rPr>
                <w:b w:val="0"/>
              </w:rPr>
              <w:t>music therapy, wellbeing, physical wellbeing interventions, and supported inclusion at local schools.</w:t>
            </w:r>
          </w:p>
        </w:tc>
        <w:tc>
          <w:tcPr>
            <w:tcW w:w="50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102082" w14:textId="77777777" w:rsidR="004020A4" w:rsidRPr="004020A4" w:rsidRDefault="004020A4" w:rsidP="00E35179">
            <w:pPr>
              <w:pStyle w:val="TableHeader"/>
              <w:jc w:val="left"/>
              <w:rPr>
                <w:b w:val="0"/>
              </w:rPr>
            </w:pPr>
            <w:r w:rsidRPr="004020A4">
              <w:rPr>
                <w:b w:val="0"/>
              </w:rPr>
              <w:t xml:space="preserve">Therapeutic interventions improve engagement, emotional regulation, communication and confidence (EEF). Regular, structured therapy sessions are </w:t>
            </w:r>
            <w:r w:rsidRPr="00D942D0">
              <w:rPr>
                <w:b w:val="0"/>
              </w:rPr>
              <w:t>evidence-informed use of funding to remove barriers</w:t>
            </w:r>
            <w:r w:rsidRPr="004020A4">
              <w:rPr>
                <w:b w:val="0"/>
              </w:rPr>
              <w:t xml:space="preserve"> caused by low self-esteem, anxiety or limited social participation.</w:t>
            </w:r>
          </w:p>
        </w:tc>
        <w:tc>
          <w:tcPr>
            <w:tcW w:w="17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BBF0AF" w14:textId="77777777" w:rsidR="004020A4" w:rsidRPr="004020A4" w:rsidRDefault="004020A4" w:rsidP="00E35179">
            <w:pPr>
              <w:pStyle w:val="TableHeader"/>
              <w:jc w:val="left"/>
              <w:rPr>
                <w:b w:val="0"/>
              </w:rPr>
            </w:pPr>
            <w:r w:rsidRPr="004020A4">
              <w:rPr>
                <w:b w:val="0"/>
              </w:rPr>
              <w:t>3, 5</w:t>
            </w:r>
          </w:p>
        </w:tc>
      </w:tr>
    </w:tbl>
    <w:p w14:paraId="2A7D5532" w14:textId="59A68BC3" w:rsidR="00E66558" w:rsidRPr="00612C97" w:rsidRDefault="009D71E8" w:rsidP="00612C97">
      <w:pPr>
        <w:pStyle w:val="Heading3"/>
      </w:pPr>
      <w:r>
        <w:t>Wider strategies (for example, related to attendance, behaviour, wellbeing)</w:t>
      </w:r>
    </w:p>
    <w:p w14:paraId="2A7D5533" w14:textId="28953846" w:rsidR="00E66558" w:rsidRDefault="009D71E8" w:rsidP="00EC466E">
      <w:pPr>
        <w:spacing w:before="240" w:after="120"/>
      </w:pPr>
      <w:r>
        <w:t xml:space="preserve">Budgeted cost: </w:t>
      </w:r>
      <w:r w:rsidRPr="004C6177">
        <w:rPr>
          <w:b/>
          <w:bCs/>
        </w:rPr>
        <w:t>£</w:t>
      </w:r>
      <w:r w:rsidR="002F54E9">
        <w:rPr>
          <w:b/>
          <w:bCs/>
        </w:rPr>
        <w:t>10,000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rsidP="00EC466E">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rsidP="00EC466E">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rsidP="00EC466E">
            <w:pPr>
              <w:pStyle w:val="TableHeader"/>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ADC372" w14:textId="50A4AD14" w:rsidR="004020A4" w:rsidRDefault="004020A4" w:rsidP="00FB2D85">
            <w:pPr>
              <w:pStyle w:val="TableRow"/>
              <w:spacing w:after="120"/>
            </w:pPr>
            <w:r>
              <w:rPr>
                <w:rStyle w:val="Strong"/>
              </w:rPr>
              <w:t>Enhanced sensory and therapy equipment</w:t>
            </w:r>
            <w:r>
              <w:t xml:space="preserve"> for pupils with high medical and sensory needs, including autism, and training for staff in equipment use and positive handling. VI link teach</w:t>
            </w:r>
            <w:r w:rsidR="002F7298">
              <w:t>er in place.</w:t>
            </w:r>
          </w:p>
          <w:p w14:paraId="2A7D5538" w14:textId="12484ED0" w:rsidR="00067C19" w:rsidRPr="004C6177" w:rsidRDefault="00067C19" w:rsidP="00FB2D85">
            <w:pPr>
              <w:pStyle w:val="TableRow"/>
              <w:spacing w:after="120"/>
              <w:rPr>
                <w:color w:val="auto"/>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E545CB" w14:textId="77777777" w:rsidR="004020A4" w:rsidRDefault="004020A4" w:rsidP="001C0AE2">
            <w:pPr>
              <w:widowControl w:val="0"/>
              <w:overflowPunct w:val="0"/>
              <w:autoSpaceDE w:val="0"/>
              <w:adjustRightInd w:val="0"/>
              <w:spacing w:before="60" w:after="0" w:line="240" w:lineRule="auto"/>
              <w:ind w:left="40"/>
              <w:textAlignment w:val="baseline"/>
            </w:pPr>
            <w:r>
              <w:t xml:space="preserve">Equipment and trained staff reduce sensory and physical barriers, enabling pupils to self-regulate and engage in learning (EEF – non-academic barriers). Funding is </w:t>
            </w:r>
            <w:r>
              <w:rPr>
                <w:rStyle w:val="Strong"/>
              </w:rPr>
              <w:t>strategically deployed to maximise access and inclusion</w:t>
            </w:r>
            <w:r>
              <w:t>.</w:t>
            </w:r>
          </w:p>
          <w:p w14:paraId="0FE31411" w14:textId="7195E063" w:rsidR="004020A4" w:rsidRDefault="002F7298" w:rsidP="001C0AE2">
            <w:pPr>
              <w:widowControl w:val="0"/>
              <w:overflowPunct w:val="0"/>
              <w:autoSpaceDE w:val="0"/>
              <w:adjustRightInd w:val="0"/>
              <w:spacing w:before="60" w:after="0" w:line="240" w:lineRule="auto"/>
              <w:ind w:left="40"/>
              <w:textAlignment w:val="baseline"/>
            </w:pPr>
            <w:r>
              <w:t>CPOMS data and therapy advice show a reduction in incidents and improved regulation when appropriate equipment and trained staff are in place.</w:t>
            </w:r>
          </w:p>
          <w:p w14:paraId="2A7D5539" w14:textId="6C2409FA" w:rsidR="00FB2D85" w:rsidRPr="006202A0" w:rsidRDefault="00FB2D85" w:rsidP="002F7298">
            <w:pPr>
              <w:widowControl w:val="0"/>
              <w:overflowPunct w:val="0"/>
              <w:autoSpaceDE w:val="0"/>
              <w:adjustRightInd w:val="0"/>
              <w:spacing w:before="60" w:after="0" w:line="240" w:lineRule="auto"/>
              <w:ind w:left="40"/>
              <w:textAlignment w:val="baseline"/>
              <w:rPr>
                <w:rFonts w:cs="Arial"/>
                <w:color w:val="auto"/>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31818B4B" w:rsidR="00E66558" w:rsidRPr="004C6177" w:rsidRDefault="007868F9" w:rsidP="00EC466E">
            <w:pPr>
              <w:pStyle w:val="TableRowCentered"/>
              <w:jc w:val="left"/>
              <w:rPr>
                <w:color w:val="auto"/>
                <w:szCs w:val="24"/>
              </w:rPr>
            </w:pPr>
            <w:r>
              <w:rPr>
                <w:color w:val="auto"/>
                <w:szCs w:val="24"/>
              </w:rPr>
              <w:t>1,2,3 &amp; 5</w:t>
            </w:r>
          </w:p>
        </w:tc>
      </w:tr>
      <w:tr w:rsidR="003D26DC" w14:paraId="5A770638"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8067A7" w14:textId="77777777" w:rsidR="002F7298" w:rsidRDefault="004020A4" w:rsidP="001C0AE2">
            <w:pPr>
              <w:autoSpaceDN/>
              <w:spacing w:before="60" w:after="60" w:line="240" w:lineRule="auto"/>
              <w:ind w:left="57" w:right="57"/>
            </w:pPr>
            <w:r>
              <w:rPr>
                <w:rStyle w:val="Strong"/>
              </w:rPr>
              <w:t>Family engagement and home learning support</w:t>
            </w:r>
            <w:r>
              <w:t xml:space="preserve"> </w:t>
            </w:r>
            <w:r w:rsidR="002F7298">
              <w:t xml:space="preserve">through </w:t>
            </w:r>
            <w:r>
              <w:t>Family Link Worker roles, sour</w:t>
            </w:r>
            <w:r w:rsidR="002F7298">
              <w:t>cing equipment and funding</w:t>
            </w:r>
          </w:p>
          <w:p w14:paraId="36C96300" w14:textId="75817EEF" w:rsidR="004020A4" w:rsidRDefault="002F7298" w:rsidP="001C0AE2">
            <w:pPr>
              <w:autoSpaceDN/>
              <w:spacing w:before="60" w:after="60" w:line="240" w:lineRule="auto"/>
              <w:ind w:left="57" w:right="57"/>
            </w:pPr>
            <w:r>
              <w:t>I</w:t>
            </w:r>
            <w:r w:rsidR="004020A4">
              <w:t>ncreased capacity in residential provision (</w:t>
            </w:r>
            <w:r w:rsidR="004020A4">
              <w:rPr>
                <w:rStyle w:val="Emphasis"/>
              </w:rPr>
              <w:t>The View</w:t>
            </w:r>
            <w:r w:rsidR="004020A4">
              <w:t>) to model routines transferable to home.</w:t>
            </w:r>
          </w:p>
          <w:p w14:paraId="03BBDFAD" w14:textId="77777777" w:rsidR="004020A4" w:rsidRDefault="004020A4" w:rsidP="001C0AE2">
            <w:pPr>
              <w:autoSpaceDN/>
              <w:spacing w:before="60" w:after="60" w:line="240" w:lineRule="auto"/>
              <w:ind w:left="57" w:right="57"/>
              <w:rPr>
                <w:rFonts w:cs="Arial"/>
                <w:color w:val="auto"/>
                <w:lang w:eastAsia="en-US"/>
              </w:rPr>
            </w:pPr>
          </w:p>
          <w:p w14:paraId="0F996B3E" w14:textId="01C76399" w:rsidR="0096558B" w:rsidRPr="004C6177" w:rsidRDefault="0096558B" w:rsidP="002F7298">
            <w:pPr>
              <w:autoSpaceDN/>
              <w:spacing w:before="60" w:after="60" w:line="240" w:lineRule="auto"/>
              <w:ind w:left="57" w:right="57"/>
              <w:rPr>
                <w:rFonts w:cs="Arial"/>
                <w:color w:val="auto"/>
                <w:sz w:val="22"/>
                <w:szCs w:val="22"/>
                <w:lang w:eastAsia="en-US"/>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6FF5B9" w14:textId="77777777" w:rsidR="004020A4" w:rsidRPr="002F7298" w:rsidRDefault="004020A4" w:rsidP="00EC466E">
            <w:pPr>
              <w:pStyle w:val="Heading1"/>
              <w:spacing w:before="60" w:after="0"/>
              <w:ind w:left="40"/>
              <w:rPr>
                <w:color w:val="auto"/>
                <w:sz w:val="24"/>
              </w:rPr>
            </w:pPr>
            <w:r w:rsidRPr="002F7298">
              <w:rPr>
                <w:color w:val="auto"/>
                <w:sz w:val="24"/>
              </w:rPr>
              <w:t xml:space="preserve">The </w:t>
            </w:r>
            <w:r w:rsidRPr="002F7298">
              <w:rPr>
                <w:rStyle w:val="Strong"/>
                <w:color w:val="auto"/>
                <w:sz w:val="24"/>
              </w:rPr>
              <w:t>NSPCC</w:t>
            </w:r>
            <w:r w:rsidRPr="002F7298">
              <w:rPr>
                <w:color w:val="auto"/>
                <w:sz w:val="24"/>
              </w:rPr>
              <w:t xml:space="preserve"> identifies structured routines and consistent parent engagement as crucial for children with SEND. Funding is intentionally used to </w:t>
            </w:r>
            <w:r w:rsidRPr="002F7298">
              <w:rPr>
                <w:rStyle w:val="Strong"/>
                <w:color w:val="auto"/>
                <w:sz w:val="24"/>
              </w:rPr>
              <w:t>remove barriers caused by inconsistent home routines and limited cultural capital</w:t>
            </w:r>
            <w:r w:rsidRPr="002F7298">
              <w:rPr>
                <w:color w:val="auto"/>
                <w:sz w:val="24"/>
              </w:rPr>
              <w:t>, improving wellbeing and engagement.</w:t>
            </w:r>
          </w:p>
          <w:p w14:paraId="1D797493" w14:textId="77777777" w:rsidR="004020A4" w:rsidRPr="002F7298" w:rsidRDefault="004020A4" w:rsidP="00EC466E">
            <w:pPr>
              <w:pStyle w:val="Heading1"/>
              <w:spacing w:before="60" w:after="0"/>
              <w:ind w:left="40"/>
              <w:rPr>
                <w:color w:val="auto"/>
                <w:sz w:val="24"/>
              </w:rPr>
            </w:pPr>
          </w:p>
          <w:p w14:paraId="0BB3E23F" w14:textId="151E0C73" w:rsidR="00516F64" w:rsidRPr="002F7298" w:rsidRDefault="002F7298" w:rsidP="002F7298">
            <w:pPr>
              <w:pStyle w:val="Heading1"/>
              <w:spacing w:before="60" w:after="0"/>
              <w:ind w:left="40"/>
              <w:rPr>
                <w:b w:val="0"/>
                <w:color w:val="auto"/>
                <w:sz w:val="24"/>
                <w:lang w:eastAsia="en-US"/>
              </w:rPr>
            </w:pPr>
            <w:r w:rsidRPr="002F7298">
              <w:rPr>
                <w:b w:val="0"/>
                <w:color w:val="auto"/>
                <w:sz w:val="24"/>
              </w:rPr>
              <w:t>Impact measured through parental feedback, EHCP outcomes and improved consistency between home and school.</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FB519F" w14:textId="56F0ECA8" w:rsidR="003D26DC" w:rsidRPr="004C6177" w:rsidRDefault="00516F64" w:rsidP="00EC466E">
            <w:pPr>
              <w:pStyle w:val="TableRowCentered"/>
              <w:jc w:val="left"/>
              <w:rPr>
                <w:color w:val="auto"/>
                <w:sz w:val="22"/>
              </w:rPr>
            </w:pPr>
            <w:r>
              <w:rPr>
                <w:color w:val="auto"/>
                <w:szCs w:val="22"/>
              </w:rPr>
              <w:t>1,</w:t>
            </w:r>
            <w:r w:rsidR="00121568" w:rsidRPr="004C6177">
              <w:rPr>
                <w:color w:val="auto"/>
                <w:szCs w:val="22"/>
              </w:rPr>
              <w:t>4</w:t>
            </w:r>
            <w:r>
              <w:rPr>
                <w:color w:val="auto"/>
                <w:szCs w:val="22"/>
              </w:rPr>
              <w:t xml:space="preserve"> &amp; 5</w:t>
            </w:r>
          </w:p>
        </w:tc>
      </w:tr>
    </w:tbl>
    <w:p w14:paraId="2A7D5540" w14:textId="77777777" w:rsidR="00E66558" w:rsidRDefault="00E66558" w:rsidP="00EC466E">
      <w:pPr>
        <w:spacing w:before="240" w:after="0"/>
        <w:rPr>
          <w:b/>
          <w:bCs/>
          <w:color w:val="104F75"/>
          <w:sz w:val="28"/>
          <w:szCs w:val="28"/>
        </w:rPr>
      </w:pPr>
    </w:p>
    <w:p w14:paraId="5276A0C4" w14:textId="77F14CC3" w:rsidR="002F54E9" w:rsidRPr="007E4240" w:rsidRDefault="009D71E8" w:rsidP="002F54E9">
      <w:pPr>
        <w:suppressAutoHyphens w:val="0"/>
        <w:spacing w:after="0" w:line="240" w:lineRule="auto"/>
        <w:rPr>
          <w:rFonts w:ascii="Times New Roman" w:hAnsi="Times New Roman"/>
          <w:b/>
          <w:color w:val="auto"/>
          <w:sz w:val="28"/>
          <w:szCs w:val="28"/>
        </w:rPr>
      </w:pPr>
      <w:r>
        <w:rPr>
          <w:b/>
          <w:bCs/>
          <w:color w:val="104F75"/>
          <w:sz w:val="28"/>
          <w:szCs w:val="28"/>
        </w:rPr>
        <w:t xml:space="preserve">Total budgeted cost: </w:t>
      </w:r>
      <w:r w:rsidR="002F54E9" w:rsidRPr="007E4240">
        <w:rPr>
          <w:rFonts w:ascii="Calibri" w:hAnsi="Calibri" w:cs="Calibri"/>
          <w:b/>
          <w:color w:val="242424"/>
          <w:sz w:val="28"/>
          <w:szCs w:val="28"/>
          <w:shd w:val="clear" w:color="auto" w:fill="FFFFFF"/>
        </w:rPr>
        <w:t> </w:t>
      </w:r>
      <w:r w:rsidR="002B3C17">
        <w:rPr>
          <w:rFonts w:ascii="Calibri Light" w:hAnsi="Calibri Light" w:cs="Calibri Light"/>
          <w:b/>
          <w:color w:val="auto"/>
          <w:sz w:val="28"/>
          <w:szCs w:val="28"/>
        </w:rPr>
        <w:t>£32,790</w:t>
      </w:r>
    </w:p>
    <w:p w14:paraId="2A7D5541" w14:textId="0C0C2BAE" w:rsidR="00E66558" w:rsidRDefault="00E66558" w:rsidP="00EC466E"/>
    <w:p w14:paraId="2822C09E" w14:textId="3A736280" w:rsidR="00C83FE0" w:rsidRDefault="00C83FE0" w:rsidP="00EC466E">
      <w:pPr>
        <w:pStyle w:val="Heading1"/>
      </w:pPr>
      <w:r w:rsidRPr="00C83FE0">
        <w:t>Part B: Review of the previous academic year</w:t>
      </w:r>
    </w:p>
    <w:p w14:paraId="77969D3E" w14:textId="5EF02DCF" w:rsidR="00C83FE0" w:rsidRDefault="007363F1" w:rsidP="00EC466E">
      <w:pPr>
        <w:pStyle w:val="Heading2"/>
      </w:pPr>
      <w:r w:rsidRPr="00A17660">
        <w:t>Outcomes for disadvantaged pupils</w:t>
      </w:r>
    </w:p>
    <w:tbl>
      <w:tblPr>
        <w:tblStyle w:val="TableGrid"/>
        <w:tblW w:w="0" w:type="auto"/>
        <w:tblLook w:val="04A0" w:firstRow="1" w:lastRow="0" w:firstColumn="1" w:lastColumn="0" w:noHBand="0" w:noVBand="1"/>
      </w:tblPr>
      <w:tblGrid>
        <w:gridCol w:w="9486"/>
      </w:tblGrid>
      <w:tr w:rsidR="007363F1" w14:paraId="63E8B96B" w14:textId="77777777" w:rsidTr="000F26FD">
        <w:tc>
          <w:tcPr>
            <w:tcW w:w="9486" w:type="dxa"/>
          </w:tcPr>
          <w:p w14:paraId="24B66A37" w14:textId="1CF196D6" w:rsidR="00FA15D7" w:rsidRPr="00B260F5" w:rsidRDefault="00816FE6" w:rsidP="00D66925">
            <w:pPr>
              <w:pStyle w:val="NormalWeb"/>
              <w:suppressAutoHyphens/>
              <w:spacing w:before="60" w:beforeAutospacing="0" w:after="240" w:afterAutospacing="0"/>
              <w:rPr>
                <w:rFonts w:ascii="Arial" w:hAnsi="Arial" w:cs="Arial"/>
                <w:b/>
                <w:i/>
                <w:iCs/>
                <w:sz w:val="22"/>
                <w:szCs w:val="22"/>
              </w:rPr>
            </w:pPr>
            <w:r w:rsidRPr="00B260F5">
              <w:rPr>
                <w:rFonts w:ascii="Arial" w:hAnsi="Arial" w:cs="Arial"/>
                <w:b/>
                <w:i/>
                <w:iCs/>
                <w:color w:val="0D0D0D"/>
                <w:u w:val="single"/>
              </w:rPr>
              <w:t>Educa</w:t>
            </w:r>
            <w:r w:rsidR="00C40B11" w:rsidRPr="00B260F5">
              <w:rPr>
                <w:rFonts w:ascii="Arial" w:hAnsi="Arial" w:cs="Arial"/>
                <w:b/>
                <w:i/>
                <w:iCs/>
                <w:color w:val="0D0D0D"/>
                <w:u w:val="single"/>
              </w:rPr>
              <w:t>tion outcomes for primary students</w:t>
            </w:r>
            <w:r w:rsidR="00B260F5">
              <w:rPr>
                <w:rFonts w:ascii="Arial" w:hAnsi="Arial" w:cs="Arial"/>
                <w:b/>
                <w:i/>
                <w:iCs/>
                <w:color w:val="0D0D0D"/>
                <w:u w:val="single"/>
              </w:rPr>
              <w:t>:</w:t>
            </w:r>
          </w:p>
          <w:p w14:paraId="1C350013" w14:textId="29B0D711" w:rsidR="00816FE6" w:rsidRDefault="00816FE6" w:rsidP="00A17660">
            <w:pPr>
              <w:pStyle w:val="NormalWeb"/>
              <w:suppressAutoHyphens/>
              <w:spacing w:before="0" w:beforeAutospacing="0" w:after="240" w:afterAutospacing="0"/>
              <w:rPr>
                <w:rFonts w:ascii="Arial" w:hAnsi="Arial" w:cs="Arial"/>
                <w:color w:val="0D0D0D"/>
              </w:rPr>
            </w:pPr>
            <w:r>
              <w:rPr>
                <w:rFonts w:ascii="Arial" w:hAnsi="Arial" w:cs="Arial"/>
                <w:color w:val="0D0D0D"/>
              </w:rPr>
              <w:t>We have analysed the performance of our school’s disa</w:t>
            </w:r>
            <w:r w:rsidR="00C40B11">
              <w:rPr>
                <w:rFonts w:ascii="Arial" w:hAnsi="Arial" w:cs="Arial"/>
                <w:color w:val="0D0D0D"/>
              </w:rPr>
              <w:t>dvantaged students</w:t>
            </w:r>
            <w:r w:rsidR="005A441B">
              <w:rPr>
                <w:rFonts w:ascii="Arial" w:hAnsi="Arial" w:cs="Arial"/>
                <w:color w:val="0D0D0D"/>
              </w:rPr>
              <w:t xml:space="preserve"> during the 2024/25</w:t>
            </w:r>
            <w:r>
              <w:rPr>
                <w:rFonts w:ascii="Arial" w:hAnsi="Arial" w:cs="Arial"/>
                <w:color w:val="0D0D0D"/>
              </w:rPr>
              <w:t xml:space="preserve"> academic year using ke</w:t>
            </w:r>
            <w:r w:rsidR="00C40B11">
              <w:rPr>
                <w:rFonts w:ascii="Arial" w:hAnsi="Arial" w:cs="Arial"/>
                <w:color w:val="0D0D0D"/>
              </w:rPr>
              <w:t>y stage 1 and 2 skills set data</w:t>
            </w:r>
            <w:r>
              <w:rPr>
                <w:rFonts w:ascii="Arial" w:hAnsi="Arial" w:cs="Arial"/>
                <w:color w:val="0D0D0D"/>
              </w:rPr>
              <w:t>, phonics screening results and our own internal assessments.</w:t>
            </w:r>
          </w:p>
          <w:p w14:paraId="048919E2" w14:textId="2BE3AD19" w:rsidR="00816FE6" w:rsidRDefault="00816FE6" w:rsidP="00A17660">
            <w:pPr>
              <w:pStyle w:val="NormalWeb"/>
              <w:suppressAutoHyphens/>
              <w:spacing w:before="0" w:beforeAutospacing="0" w:after="240" w:afterAutospacing="0"/>
              <w:rPr>
                <w:rFonts w:ascii="Arial" w:hAnsi="Arial" w:cs="Arial"/>
                <w:color w:val="0D0D0D"/>
              </w:rPr>
            </w:pPr>
            <w:r>
              <w:rPr>
                <w:rFonts w:ascii="Arial" w:hAnsi="Arial" w:cs="Arial"/>
                <w:color w:val="0D0D0D"/>
              </w:rPr>
              <w:t>Data from tests and assess</w:t>
            </w:r>
            <w:r w:rsidR="00B0309D">
              <w:rPr>
                <w:rFonts w:ascii="Arial" w:hAnsi="Arial" w:cs="Arial"/>
                <w:color w:val="0D0D0D"/>
              </w:rPr>
              <w:t>ments suggest that,</w:t>
            </w:r>
            <w:r>
              <w:rPr>
                <w:rFonts w:ascii="Arial" w:hAnsi="Arial" w:cs="Arial"/>
                <w:color w:val="0D0D0D"/>
              </w:rPr>
              <w:t xml:space="preserve"> the progress and attainment of the schoo</w:t>
            </w:r>
            <w:r w:rsidR="00C40B11">
              <w:rPr>
                <w:rFonts w:ascii="Arial" w:hAnsi="Arial" w:cs="Arial"/>
                <w:color w:val="0D0D0D"/>
              </w:rPr>
              <w:t xml:space="preserve">l’s </w:t>
            </w:r>
            <w:r w:rsidR="00F06273">
              <w:rPr>
                <w:rFonts w:ascii="Arial" w:hAnsi="Arial" w:cs="Arial"/>
                <w:color w:val="0D0D0D"/>
              </w:rPr>
              <w:t>disadvantaged pupils in 2024/25</w:t>
            </w:r>
            <w:r w:rsidR="002F54E9">
              <w:rPr>
                <w:rFonts w:ascii="Arial" w:hAnsi="Arial" w:cs="Arial"/>
                <w:color w:val="0D0D0D"/>
              </w:rPr>
              <w:t xml:space="preserve"> </w:t>
            </w:r>
            <w:r w:rsidR="00C40B11" w:rsidRPr="002C50A3">
              <w:rPr>
                <w:rFonts w:ascii="Arial" w:hAnsi="Arial" w:cs="Arial"/>
                <w:color w:val="0D0D0D"/>
              </w:rPr>
              <w:t xml:space="preserve">exceeded our </w:t>
            </w:r>
            <w:r w:rsidRPr="002C50A3">
              <w:rPr>
                <w:rFonts w:ascii="Arial" w:hAnsi="Arial" w:cs="Arial"/>
                <w:color w:val="0D0D0D"/>
              </w:rPr>
              <w:t xml:space="preserve">expectations. Our analysis suggests that the reason for this is that some of the approaches we used to boost outcomes for disadvantaged pupils </w:t>
            </w:r>
            <w:r w:rsidR="00B0309D" w:rsidRPr="002C50A3">
              <w:rPr>
                <w:rFonts w:ascii="Arial" w:hAnsi="Arial" w:cs="Arial"/>
                <w:color w:val="0D0D0D"/>
              </w:rPr>
              <w:t>has had the impact required</w:t>
            </w:r>
            <w:r w:rsidRPr="002C50A3">
              <w:rPr>
                <w:rFonts w:ascii="Arial" w:hAnsi="Arial" w:cs="Arial"/>
                <w:color w:val="0D0D0D"/>
              </w:rPr>
              <w:t>.</w:t>
            </w:r>
            <w:r w:rsidR="00F06273">
              <w:rPr>
                <w:rFonts w:ascii="Arial" w:hAnsi="Arial" w:cs="Arial"/>
              </w:rPr>
              <w:t xml:space="preserve"> 93</w:t>
            </w:r>
            <w:r w:rsidR="00162E00" w:rsidRPr="002C50A3">
              <w:rPr>
                <w:rFonts w:ascii="Arial" w:hAnsi="Arial" w:cs="Arial"/>
              </w:rPr>
              <w:t>% of PP students achieved</w:t>
            </w:r>
            <w:r w:rsidR="002C50A3">
              <w:rPr>
                <w:rFonts w:ascii="Arial" w:hAnsi="Arial" w:cs="Arial"/>
              </w:rPr>
              <w:t xml:space="preserve"> good or outstanding in English a</w:t>
            </w:r>
            <w:r w:rsidR="00D66925" w:rsidRPr="002C50A3">
              <w:rPr>
                <w:rFonts w:ascii="Arial" w:hAnsi="Arial" w:cs="Arial"/>
              </w:rPr>
              <w:t>nd Maths</w:t>
            </w:r>
          </w:p>
          <w:p w14:paraId="1AB2A934" w14:textId="2C2627B1" w:rsidR="00816FE6" w:rsidRPr="00B260F5" w:rsidRDefault="00816FE6" w:rsidP="00A17660">
            <w:pPr>
              <w:pStyle w:val="NormalWeb"/>
              <w:suppressAutoHyphens/>
              <w:spacing w:before="0" w:beforeAutospacing="0" w:after="240" w:afterAutospacing="0"/>
              <w:rPr>
                <w:rFonts w:ascii="Arial" w:hAnsi="Arial" w:cs="Arial"/>
                <w:b/>
                <w:i/>
                <w:iCs/>
                <w:color w:val="0D0D0D"/>
              </w:rPr>
            </w:pPr>
            <w:r w:rsidRPr="00B260F5">
              <w:rPr>
                <w:rFonts w:ascii="Arial" w:hAnsi="Arial" w:cs="Arial"/>
                <w:b/>
                <w:i/>
                <w:iCs/>
                <w:color w:val="0D0D0D"/>
                <w:u w:val="single"/>
              </w:rPr>
              <w:t>Educati</w:t>
            </w:r>
            <w:r w:rsidR="00C40B11" w:rsidRPr="00B260F5">
              <w:rPr>
                <w:rFonts w:ascii="Arial" w:hAnsi="Arial" w:cs="Arial"/>
                <w:b/>
                <w:i/>
                <w:iCs/>
                <w:color w:val="0D0D0D"/>
                <w:u w:val="single"/>
              </w:rPr>
              <w:t>on outcomes for secondary students</w:t>
            </w:r>
            <w:r w:rsidRPr="00B260F5">
              <w:rPr>
                <w:rFonts w:ascii="Arial" w:hAnsi="Arial" w:cs="Arial"/>
                <w:b/>
                <w:i/>
                <w:iCs/>
                <w:color w:val="0D0D0D"/>
              </w:rPr>
              <w:t>:</w:t>
            </w:r>
          </w:p>
          <w:p w14:paraId="5311E8E9" w14:textId="715143C6" w:rsidR="00816FE6" w:rsidRDefault="00816FE6" w:rsidP="00A17660">
            <w:pPr>
              <w:pStyle w:val="NormalWeb"/>
              <w:suppressAutoHyphens/>
              <w:spacing w:before="0" w:beforeAutospacing="0" w:after="240" w:afterAutospacing="0"/>
              <w:rPr>
                <w:rFonts w:ascii="Arial" w:hAnsi="Arial" w:cs="Arial"/>
                <w:color w:val="0D0D0D"/>
              </w:rPr>
            </w:pPr>
            <w:r>
              <w:rPr>
                <w:rFonts w:ascii="Arial" w:hAnsi="Arial" w:cs="Arial"/>
                <w:color w:val="0D0D0D"/>
              </w:rPr>
              <w:t>We have analysed the performance of our school’s disa</w:t>
            </w:r>
            <w:r w:rsidR="002C50A3">
              <w:rPr>
                <w:rFonts w:ascii="Arial" w:hAnsi="Arial" w:cs="Arial"/>
                <w:color w:val="0D0D0D"/>
              </w:rPr>
              <w:t>dvantaged students</w:t>
            </w:r>
            <w:r w:rsidR="000F3241">
              <w:rPr>
                <w:rFonts w:ascii="Arial" w:hAnsi="Arial" w:cs="Arial"/>
                <w:color w:val="0D0D0D"/>
              </w:rPr>
              <w:t xml:space="preserve"> during the 2024/25</w:t>
            </w:r>
            <w:r>
              <w:rPr>
                <w:rFonts w:ascii="Arial" w:hAnsi="Arial" w:cs="Arial"/>
                <w:color w:val="0D0D0D"/>
              </w:rPr>
              <w:t xml:space="preserve"> academic year using key stage</w:t>
            </w:r>
            <w:r w:rsidR="00C40B11">
              <w:rPr>
                <w:rFonts w:ascii="Arial" w:hAnsi="Arial" w:cs="Arial"/>
                <w:color w:val="0D0D0D"/>
              </w:rPr>
              <w:t xml:space="preserve"> 3 &amp;</w:t>
            </w:r>
            <w:r>
              <w:rPr>
                <w:rFonts w:ascii="Arial" w:hAnsi="Arial" w:cs="Arial"/>
                <w:color w:val="0D0D0D"/>
              </w:rPr>
              <w:t xml:space="preserve"> 4 </w:t>
            </w:r>
            <w:r w:rsidR="00C40B11">
              <w:rPr>
                <w:rFonts w:ascii="Arial" w:hAnsi="Arial" w:cs="Arial"/>
                <w:color w:val="0D0D0D"/>
              </w:rPr>
              <w:t xml:space="preserve">skills set data, accreditation/ qualifications performance </w:t>
            </w:r>
            <w:r>
              <w:rPr>
                <w:rFonts w:ascii="Arial" w:hAnsi="Arial" w:cs="Arial"/>
                <w:color w:val="0D0D0D"/>
              </w:rPr>
              <w:t>and our own internal assessments.</w:t>
            </w:r>
          </w:p>
          <w:p w14:paraId="445101CF" w14:textId="374F75EC" w:rsidR="00C40B11" w:rsidRPr="002C50A3" w:rsidRDefault="00C40B11" w:rsidP="00C40B11">
            <w:pPr>
              <w:pStyle w:val="NormalWeb"/>
              <w:suppressAutoHyphens/>
              <w:spacing w:before="0" w:beforeAutospacing="0" w:after="240" w:afterAutospacing="0"/>
              <w:rPr>
                <w:rFonts w:ascii="Arial" w:hAnsi="Arial" w:cs="Arial"/>
                <w:color w:val="0D0D0D"/>
              </w:rPr>
            </w:pPr>
            <w:r w:rsidRPr="002C50A3">
              <w:rPr>
                <w:rFonts w:ascii="Arial" w:hAnsi="Arial" w:cs="Arial"/>
                <w:color w:val="0D0D0D"/>
              </w:rPr>
              <w:t>Data from tests and assessments suggest that, the progress and attainment of the schoo</w:t>
            </w:r>
            <w:r w:rsidR="00B537C9">
              <w:rPr>
                <w:rFonts w:ascii="Arial" w:hAnsi="Arial" w:cs="Arial"/>
                <w:color w:val="0D0D0D"/>
              </w:rPr>
              <w:t>l’s disadvantaged pupils in 2024/25</w:t>
            </w:r>
            <w:r w:rsidRPr="002C50A3">
              <w:rPr>
                <w:rFonts w:ascii="Arial" w:hAnsi="Arial" w:cs="Arial"/>
                <w:color w:val="0D0D0D"/>
              </w:rPr>
              <w:t xml:space="preserve"> exceeded our expectations. Our analysis suggests that the reason for this is that some of the approaches we used to boost outcomes for disadvantaged pupils has had the impact required.</w:t>
            </w:r>
            <w:r w:rsidR="00065D54" w:rsidRPr="002C50A3">
              <w:rPr>
                <w:rFonts w:ascii="Arial" w:hAnsi="Arial" w:cs="Arial"/>
              </w:rPr>
              <w:t xml:space="preserve"> </w:t>
            </w:r>
            <w:r w:rsidR="000F3241">
              <w:rPr>
                <w:rFonts w:ascii="Arial" w:hAnsi="Arial" w:cs="Arial"/>
              </w:rPr>
              <w:t xml:space="preserve">90% </w:t>
            </w:r>
            <w:r w:rsidR="00D66925" w:rsidRPr="002C50A3">
              <w:rPr>
                <w:rFonts w:ascii="Arial" w:hAnsi="Arial" w:cs="Arial"/>
              </w:rPr>
              <w:t>of PP students achieved good or outs</w:t>
            </w:r>
            <w:r w:rsidR="002C50A3">
              <w:rPr>
                <w:rFonts w:ascii="Arial" w:hAnsi="Arial" w:cs="Arial"/>
              </w:rPr>
              <w:t>tanding in English.</w:t>
            </w:r>
            <w:r w:rsidR="000F3241">
              <w:rPr>
                <w:rFonts w:ascii="Arial" w:hAnsi="Arial" w:cs="Arial"/>
              </w:rPr>
              <w:t xml:space="preserve"> 90%</w:t>
            </w:r>
            <w:r w:rsidR="00D66925" w:rsidRPr="002C50A3">
              <w:rPr>
                <w:rFonts w:ascii="Arial" w:hAnsi="Arial" w:cs="Arial"/>
              </w:rPr>
              <w:t xml:space="preserve"> </w:t>
            </w:r>
            <w:r w:rsidR="002C50A3" w:rsidRPr="002C50A3">
              <w:rPr>
                <w:rFonts w:ascii="Arial" w:hAnsi="Arial" w:cs="Arial"/>
              </w:rPr>
              <w:t>achieved</w:t>
            </w:r>
            <w:r w:rsidR="00D66925" w:rsidRPr="002C50A3">
              <w:rPr>
                <w:rFonts w:ascii="Arial" w:hAnsi="Arial" w:cs="Arial"/>
              </w:rPr>
              <w:t xml:space="preserve"> </w:t>
            </w:r>
            <w:r w:rsidR="00D257DA">
              <w:rPr>
                <w:rFonts w:ascii="Arial" w:hAnsi="Arial" w:cs="Arial"/>
              </w:rPr>
              <w:t>good or outstanding in Maths</w:t>
            </w:r>
            <w:r w:rsidR="002C50A3">
              <w:rPr>
                <w:rFonts w:ascii="Arial" w:hAnsi="Arial" w:cs="Arial"/>
              </w:rPr>
              <w:t>.</w:t>
            </w:r>
          </w:p>
          <w:p w14:paraId="79AAE19D" w14:textId="3D8DED1F" w:rsidR="00816FE6" w:rsidRPr="00B260F5" w:rsidRDefault="00816FE6" w:rsidP="00A17660">
            <w:pPr>
              <w:pStyle w:val="NormalWeb"/>
              <w:suppressAutoHyphens/>
              <w:spacing w:before="0" w:beforeAutospacing="0" w:after="240" w:afterAutospacing="0"/>
              <w:rPr>
                <w:rFonts w:ascii="Arial" w:hAnsi="Arial" w:cs="Arial"/>
                <w:b/>
                <w:i/>
                <w:iCs/>
                <w:color w:val="0D0D0D"/>
              </w:rPr>
            </w:pPr>
            <w:r w:rsidRPr="00B260F5">
              <w:rPr>
                <w:rFonts w:ascii="Arial" w:hAnsi="Arial" w:cs="Arial"/>
                <w:b/>
                <w:i/>
                <w:iCs/>
                <w:color w:val="0D0D0D"/>
                <w:u w:val="single"/>
              </w:rPr>
              <w:t xml:space="preserve">Wider outcomes, </w:t>
            </w:r>
            <w:r w:rsidR="002C50A3" w:rsidRPr="00B260F5">
              <w:rPr>
                <w:rFonts w:ascii="Arial" w:hAnsi="Arial" w:cs="Arial"/>
                <w:b/>
                <w:i/>
                <w:iCs/>
                <w:color w:val="0D0D0D"/>
                <w:u w:val="single"/>
              </w:rPr>
              <w:t>for primary and secondary students</w:t>
            </w:r>
            <w:r w:rsidRPr="00B260F5">
              <w:rPr>
                <w:rFonts w:ascii="Arial" w:hAnsi="Arial" w:cs="Arial"/>
                <w:b/>
                <w:i/>
                <w:iCs/>
                <w:color w:val="0D0D0D"/>
              </w:rPr>
              <w:t>:</w:t>
            </w:r>
          </w:p>
          <w:p w14:paraId="590F99C5" w14:textId="61AECB7A" w:rsidR="002C50A3" w:rsidRDefault="002C50A3" w:rsidP="002C50A3">
            <w:pPr>
              <w:pStyle w:val="Default"/>
              <w:rPr>
                <w:sz w:val="23"/>
                <w:szCs w:val="23"/>
              </w:rPr>
            </w:pPr>
            <w:r>
              <w:rPr>
                <w:color w:val="0D0D0D"/>
                <w:sz w:val="23"/>
                <w:szCs w:val="23"/>
              </w:rPr>
              <w:t>Intended outcom</w:t>
            </w:r>
            <w:r w:rsidR="00B537C9">
              <w:rPr>
                <w:color w:val="0D0D0D"/>
                <w:sz w:val="23"/>
                <w:szCs w:val="23"/>
              </w:rPr>
              <w:t>es of premiums 2024-2025</w:t>
            </w:r>
          </w:p>
          <w:p w14:paraId="08CE927C" w14:textId="77777777" w:rsidR="002C50A3" w:rsidRPr="00A17660" w:rsidRDefault="002C50A3" w:rsidP="00A17660">
            <w:pPr>
              <w:pStyle w:val="NormalWeb"/>
              <w:suppressAutoHyphens/>
              <w:spacing w:before="0" w:beforeAutospacing="0" w:after="240" w:afterAutospacing="0"/>
              <w:rPr>
                <w:rFonts w:ascii="Arial" w:hAnsi="Arial" w:cs="Arial"/>
                <w:i/>
                <w:iCs/>
                <w:color w:val="0D0D0D"/>
              </w:rPr>
            </w:pPr>
          </w:p>
          <w:p w14:paraId="35D76234" w14:textId="18717A7C" w:rsidR="00FA15D7" w:rsidRDefault="002C50A3" w:rsidP="00FA15D7">
            <w:pPr>
              <w:pStyle w:val="NormalWeb"/>
              <w:suppressAutoHyphens/>
              <w:spacing w:before="60" w:beforeAutospacing="0" w:after="240" w:afterAutospacing="0"/>
              <w:rPr>
                <w:rFonts w:ascii="Arial" w:hAnsi="Arial" w:cs="Arial"/>
              </w:rPr>
            </w:pPr>
            <w:r>
              <w:rPr>
                <w:rFonts w:ascii="Arial" w:hAnsi="Arial" w:cs="Arial"/>
              </w:rPr>
              <w:t>‘</w:t>
            </w:r>
            <w:r w:rsidR="00FA15D7" w:rsidRPr="002C50A3">
              <w:rPr>
                <w:rFonts w:ascii="Arial" w:hAnsi="Arial" w:cs="Arial"/>
              </w:rPr>
              <w:t>Every child will have the opportunity to communicate effectively</w:t>
            </w:r>
            <w:r>
              <w:rPr>
                <w:rFonts w:ascii="Arial" w:hAnsi="Arial" w:cs="Arial"/>
              </w:rPr>
              <w:t>’</w:t>
            </w:r>
            <w:r w:rsidR="00FA15D7" w:rsidRPr="002C50A3">
              <w:rPr>
                <w:rFonts w:ascii="Arial" w:hAnsi="Arial" w:cs="Arial"/>
              </w:rPr>
              <w:t xml:space="preserve"> –</w:t>
            </w:r>
            <w:r w:rsidR="00FA15D7" w:rsidRPr="00E94D6A">
              <w:rPr>
                <w:rFonts w:ascii="Arial" w:hAnsi="Arial" w:cs="Arial"/>
                <w:i/>
              </w:rPr>
              <w:t xml:space="preserve"> A total communication approach has enabled our students to trial a range of systems which suit their needs. These syst</w:t>
            </w:r>
            <w:r w:rsidR="00D257DA">
              <w:rPr>
                <w:rFonts w:ascii="Arial" w:hAnsi="Arial" w:cs="Arial"/>
                <w:i/>
              </w:rPr>
              <w:t xml:space="preserve">ems are set up with the SLT </w:t>
            </w:r>
            <w:r w:rsidR="00FA15D7" w:rsidRPr="00E94D6A">
              <w:rPr>
                <w:rFonts w:ascii="Arial" w:hAnsi="Arial" w:cs="Arial"/>
                <w:i/>
              </w:rPr>
              <w:t>our</w:t>
            </w:r>
            <w:r w:rsidR="00D257DA">
              <w:rPr>
                <w:rFonts w:ascii="Arial" w:hAnsi="Arial" w:cs="Arial"/>
                <w:i/>
              </w:rPr>
              <w:t xml:space="preserve"> Teacher lead and the</w:t>
            </w:r>
            <w:r w:rsidR="00FA15D7" w:rsidRPr="00E94D6A">
              <w:rPr>
                <w:rFonts w:ascii="Arial" w:hAnsi="Arial" w:cs="Arial"/>
                <w:i/>
              </w:rPr>
              <w:t xml:space="preserve"> communication team. Groups and 1:1 sessions</w:t>
            </w:r>
            <w:r w:rsidR="000F3241">
              <w:rPr>
                <w:rFonts w:ascii="Arial" w:hAnsi="Arial" w:cs="Arial"/>
                <w:i/>
              </w:rPr>
              <w:t xml:space="preserve"> have been reviewed and adapted so that </w:t>
            </w:r>
            <w:r w:rsidR="00FA15D7" w:rsidRPr="00E94D6A">
              <w:rPr>
                <w:rFonts w:ascii="Arial" w:hAnsi="Arial" w:cs="Arial"/>
                <w:i/>
              </w:rPr>
              <w:t xml:space="preserve">students </w:t>
            </w:r>
            <w:r w:rsidR="000F3241">
              <w:rPr>
                <w:rFonts w:ascii="Arial" w:hAnsi="Arial" w:cs="Arial"/>
                <w:i/>
              </w:rPr>
              <w:t xml:space="preserve">have maximum opportunities </w:t>
            </w:r>
            <w:r w:rsidR="00FA15D7" w:rsidRPr="00E94D6A">
              <w:rPr>
                <w:rFonts w:ascii="Arial" w:hAnsi="Arial" w:cs="Arial"/>
                <w:i/>
              </w:rPr>
              <w:t xml:space="preserve">to experiment and find ways to communicate effectively. </w:t>
            </w:r>
          </w:p>
          <w:p w14:paraId="174D6604" w14:textId="3AA4C15A" w:rsidR="00E94D6A" w:rsidRPr="00E94D6A" w:rsidRDefault="00E94D6A" w:rsidP="00FA15D7">
            <w:pPr>
              <w:pStyle w:val="NormalWeb"/>
              <w:suppressAutoHyphens/>
              <w:spacing w:before="60" w:beforeAutospacing="0" w:after="240" w:afterAutospacing="0"/>
              <w:rPr>
                <w:rFonts w:ascii="Arial" w:hAnsi="Arial" w:cs="Arial"/>
              </w:rPr>
            </w:pPr>
            <w:r>
              <w:rPr>
                <w:rFonts w:ascii="Arial" w:hAnsi="Arial" w:cs="Arial"/>
              </w:rPr>
              <w:t>‘</w:t>
            </w:r>
            <w:r w:rsidRPr="00E94D6A">
              <w:rPr>
                <w:rFonts w:ascii="Arial" w:hAnsi="Arial" w:cs="Arial"/>
              </w:rPr>
              <w:t>Every child will have access to focused and specific 1:1 support to develop skills in problem areas identified in progress</w:t>
            </w:r>
            <w:r>
              <w:rPr>
                <w:rFonts w:ascii="Arial" w:hAnsi="Arial" w:cs="Arial"/>
              </w:rPr>
              <w:t xml:space="preserve"> reports and collection of data’</w:t>
            </w:r>
            <w:r w:rsidRPr="00E94D6A">
              <w:rPr>
                <w:rFonts w:ascii="Arial" w:hAnsi="Arial" w:cs="Arial"/>
              </w:rPr>
              <w:t>.</w:t>
            </w:r>
            <w:r>
              <w:rPr>
                <w:rFonts w:ascii="Arial" w:hAnsi="Arial" w:cs="Arial"/>
              </w:rPr>
              <w:t xml:space="preserve"> - </w:t>
            </w:r>
            <w:r w:rsidR="00A10772" w:rsidRPr="00E94D6A">
              <w:rPr>
                <w:rFonts w:ascii="Arial" w:hAnsi="Arial" w:cs="Arial"/>
                <w:i/>
              </w:rPr>
              <w:t>Students</w:t>
            </w:r>
            <w:r w:rsidRPr="00E94D6A">
              <w:rPr>
                <w:rFonts w:ascii="Arial" w:hAnsi="Arial" w:cs="Arial"/>
                <w:i/>
              </w:rPr>
              <w:t xml:space="preserve"> achieved at the same level as the rest of the school population.</w:t>
            </w:r>
            <w:r w:rsidR="000F3241">
              <w:rPr>
                <w:rFonts w:ascii="Arial" w:hAnsi="Arial" w:cs="Arial"/>
                <w:i/>
              </w:rPr>
              <w:t xml:space="preserve"> For those students who did not achieve at this level a case study was required which highlighted related health and medical  issues as a major factor in reduced attainment.</w:t>
            </w:r>
          </w:p>
          <w:p w14:paraId="3D69E86F" w14:textId="1071C95F" w:rsidR="00E94D6A" w:rsidRPr="00E94D6A" w:rsidRDefault="002C50A3" w:rsidP="00E94D6A">
            <w:pPr>
              <w:spacing w:after="0"/>
              <w:rPr>
                <w:i/>
                <w:sz w:val="23"/>
                <w:szCs w:val="23"/>
              </w:rPr>
            </w:pPr>
            <w:r>
              <w:rPr>
                <w:rFonts w:cs="Arial"/>
              </w:rPr>
              <w:t>‘</w:t>
            </w:r>
            <w:r w:rsidR="00E94D6A">
              <w:rPr>
                <w:rFonts w:cs="Arial"/>
              </w:rPr>
              <w:t>All children will be able to work on specific skills in small group</w:t>
            </w:r>
            <w:r w:rsidR="00D257DA">
              <w:rPr>
                <w:rFonts w:cs="Arial"/>
              </w:rPr>
              <w:t>s</w:t>
            </w:r>
            <w:r w:rsidR="00E94D6A">
              <w:rPr>
                <w:rFonts w:cs="Arial"/>
              </w:rPr>
              <w:t>, 1:1, and whole class learning situations using our designated Wellbeing coordinator.  Where behaviour is a challenge, they will have a thoughtful and consistent Behaviour Management Plan and/or risk assessment in place, and there will be improvements in their ability to concentrate and remain focused.</w:t>
            </w:r>
            <w:r w:rsidR="00E94D6A">
              <w:t>’</w:t>
            </w:r>
            <w:r w:rsidR="00E94D6A">
              <w:rPr>
                <w:rFonts w:cs="Arial"/>
              </w:rPr>
              <w:t xml:space="preserve"> </w:t>
            </w:r>
            <w:r w:rsidR="00E94D6A">
              <w:t>-</w:t>
            </w:r>
            <w:r w:rsidR="00FA15D7" w:rsidRPr="002C50A3">
              <w:rPr>
                <w:rFonts w:cs="Arial"/>
              </w:rPr>
              <w:t xml:space="preserve"> </w:t>
            </w:r>
            <w:r w:rsidR="00E94D6A" w:rsidRPr="00E94D6A">
              <w:rPr>
                <w:rFonts w:cs="Arial"/>
                <w:i/>
              </w:rPr>
              <w:t>Good/outstanding progress against social skill targets is evident. Behaviour management plans are skilfully updated to include any new strategies or to reflect a decrease in any undesirable behaviours.</w:t>
            </w:r>
          </w:p>
          <w:p w14:paraId="704CC36D" w14:textId="3DA87B1B" w:rsidR="002C50A3" w:rsidRPr="00E94D6A" w:rsidRDefault="002C50A3" w:rsidP="00E94D6A">
            <w:pPr>
              <w:pStyle w:val="Default"/>
              <w:rPr>
                <w:i/>
              </w:rPr>
            </w:pPr>
            <w:r w:rsidRPr="00E94D6A">
              <w:rPr>
                <w:i/>
                <w:color w:val="0D0D0D"/>
              </w:rPr>
              <w:t xml:space="preserve">Examples of impact include: improved self-regulation, (and consequently more time in class), increased </w:t>
            </w:r>
            <w:r w:rsidR="00284DA1">
              <w:rPr>
                <w:i/>
                <w:color w:val="0D0D0D"/>
              </w:rPr>
              <w:t xml:space="preserve">social interaction with peers, </w:t>
            </w:r>
            <w:r w:rsidRPr="00E94D6A">
              <w:rPr>
                <w:i/>
                <w:color w:val="0D0D0D"/>
              </w:rPr>
              <w:t>and less reliance o</w:t>
            </w:r>
            <w:r w:rsidR="00284DA1">
              <w:rPr>
                <w:i/>
                <w:color w:val="0D0D0D"/>
              </w:rPr>
              <w:t>n adult-facilitated interaction</w:t>
            </w:r>
            <w:r w:rsidRPr="00E94D6A">
              <w:rPr>
                <w:i/>
                <w:color w:val="0D0D0D"/>
              </w:rPr>
              <w:t>, increased confidence in their ability to lea</w:t>
            </w:r>
            <w:r w:rsidR="00284DA1">
              <w:rPr>
                <w:i/>
                <w:color w:val="0D0D0D"/>
              </w:rPr>
              <w:t>rn</w:t>
            </w:r>
            <w:r w:rsidR="00D257DA">
              <w:rPr>
                <w:i/>
                <w:color w:val="0D0D0D"/>
              </w:rPr>
              <w:t>. Staff increase in confidence when using a wider range of behaviour strategies and techniques.</w:t>
            </w:r>
            <w:r w:rsidRPr="00E94D6A">
              <w:rPr>
                <w:i/>
                <w:color w:val="0D0D0D"/>
              </w:rPr>
              <w:t xml:space="preserve"> </w:t>
            </w:r>
          </w:p>
          <w:p w14:paraId="6B270613" w14:textId="5B9B677D" w:rsidR="00274A36" w:rsidRPr="00274A36" w:rsidRDefault="00274A36" w:rsidP="00FA15D7">
            <w:pPr>
              <w:pStyle w:val="NormalWeb"/>
              <w:spacing w:before="60"/>
              <w:rPr>
                <w:rFonts w:ascii="Arial" w:hAnsi="Arial" w:cs="Arial"/>
              </w:rPr>
            </w:pPr>
            <w:r>
              <w:rPr>
                <w:rFonts w:ascii="Arial" w:hAnsi="Arial" w:cs="Arial"/>
              </w:rPr>
              <w:t>‘</w:t>
            </w:r>
            <w:r w:rsidR="00E94D6A" w:rsidRPr="00274A36">
              <w:rPr>
                <w:rFonts w:ascii="Arial" w:hAnsi="Arial" w:cs="Arial"/>
              </w:rPr>
              <w:t>For all children for whom it is appropriate to have access to a programme of music therapy to explore their feelings and emotions in a therapeutic setting</w:t>
            </w:r>
            <w:r>
              <w:rPr>
                <w:rFonts w:ascii="Arial" w:hAnsi="Arial" w:cs="Arial"/>
              </w:rPr>
              <w:t>’</w:t>
            </w:r>
            <w:r w:rsidR="00E94D6A" w:rsidRPr="00274A36">
              <w:rPr>
                <w:rFonts w:ascii="Arial" w:hAnsi="Arial" w:cs="Arial"/>
              </w:rPr>
              <w:t xml:space="preserve">. </w:t>
            </w:r>
            <w:r w:rsidR="00284DA1" w:rsidRPr="00284DA1">
              <w:rPr>
                <w:rFonts w:ascii="Arial" w:hAnsi="Arial" w:cs="Arial"/>
                <w:i/>
              </w:rPr>
              <w:t xml:space="preserve">MT </w:t>
            </w:r>
            <w:r w:rsidRPr="00284DA1">
              <w:rPr>
                <w:rFonts w:ascii="Arial" w:hAnsi="Arial" w:cs="Arial"/>
                <w:i/>
              </w:rPr>
              <w:t xml:space="preserve">Reports </w:t>
            </w:r>
            <w:r w:rsidR="00284DA1" w:rsidRPr="00284DA1">
              <w:rPr>
                <w:rFonts w:ascii="Arial" w:hAnsi="Arial" w:cs="Arial"/>
                <w:i/>
              </w:rPr>
              <w:t xml:space="preserve">show an increase in </w:t>
            </w:r>
            <w:r w:rsidR="00321851" w:rsidRPr="00284DA1">
              <w:rPr>
                <w:rFonts w:ascii="Arial" w:hAnsi="Arial" w:cs="Arial"/>
                <w:i/>
              </w:rPr>
              <w:t>students’</w:t>
            </w:r>
            <w:r w:rsidR="00284DA1" w:rsidRPr="00284DA1">
              <w:rPr>
                <w:rFonts w:ascii="Arial" w:hAnsi="Arial" w:cs="Arial"/>
                <w:i/>
              </w:rPr>
              <w:t xml:space="preserve"> ability</w:t>
            </w:r>
            <w:r w:rsidR="00284DA1" w:rsidRPr="00284DA1">
              <w:rPr>
                <w:rFonts w:ascii="Arial" w:hAnsi="Arial" w:cs="Arial"/>
                <w:i/>
                <w:color w:val="0D0D0D"/>
              </w:rPr>
              <w:t xml:space="preserve"> to express and explore their feelings and emotions and to concentrate for longer periods of time which teachers felt was transferred back into the class.</w:t>
            </w:r>
          </w:p>
          <w:p w14:paraId="292A9D89" w14:textId="01FD1A88" w:rsidR="00274A36" w:rsidRDefault="00284DA1" w:rsidP="00FA15D7">
            <w:pPr>
              <w:pStyle w:val="NormalWeb"/>
              <w:spacing w:before="60"/>
              <w:rPr>
                <w:rFonts w:ascii="Arial" w:hAnsi="Arial" w:cs="Arial"/>
              </w:rPr>
            </w:pPr>
            <w:r>
              <w:rPr>
                <w:rFonts w:ascii="Arial" w:hAnsi="Arial" w:cs="Arial"/>
              </w:rPr>
              <w:t>‘</w:t>
            </w:r>
            <w:r w:rsidR="00E94D6A" w:rsidRPr="00274A36">
              <w:rPr>
                <w:rFonts w:ascii="Arial" w:hAnsi="Arial" w:cs="Arial"/>
              </w:rPr>
              <w:t>Family link workers will support in the home to provide continuity between home and school</w:t>
            </w:r>
            <w:r>
              <w:rPr>
                <w:rFonts w:ascii="Arial" w:hAnsi="Arial" w:cs="Arial"/>
              </w:rPr>
              <w:t>’</w:t>
            </w:r>
            <w:r w:rsidR="00E94D6A" w:rsidRPr="00274A36">
              <w:rPr>
                <w:rFonts w:ascii="Arial" w:hAnsi="Arial" w:cs="Arial"/>
              </w:rPr>
              <w:t xml:space="preserve">. </w:t>
            </w:r>
            <w:r w:rsidRPr="00284DA1">
              <w:rPr>
                <w:rFonts w:ascii="Arial" w:hAnsi="Arial" w:cs="Arial"/>
                <w:i/>
              </w:rPr>
              <w:t xml:space="preserve">Evidence on CPOMS where visits from Family Link Workers have supported with home difficulties and liaised between school and other services. This has helped to </w:t>
            </w:r>
            <w:r w:rsidRPr="005971AD">
              <w:rPr>
                <w:rFonts w:ascii="Arial" w:hAnsi="Arial" w:cs="Arial"/>
                <w:i/>
              </w:rPr>
              <w:t xml:space="preserve">create a more settled environment for some of our students. </w:t>
            </w:r>
            <w:r w:rsidR="005971AD" w:rsidRPr="005971AD">
              <w:rPr>
                <w:rFonts w:ascii="Arial" w:hAnsi="Arial" w:cs="Arial"/>
                <w:i/>
              </w:rPr>
              <w:t>Communication focused Link worker has helped families to communicate more effectively within the home environment.</w:t>
            </w:r>
            <w:r>
              <w:rPr>
                <w:rFonts w:ascii="Arial" w:hAnsi="Arial" w:cs="Arial"/>
              </w:rPr>
              <w:t xml:space="preserve"> </w:t>
            </w:r>
          </w:p>
          <w:p w14:paraId="748E3FDD" w14:textId="67865295" w:rsidR="00FA15D7" w:rsidRPr="00274A36" w:rsidRDefault="00284DA1" w:rsidP="00FA15D7">
            <w:pPr>
              <w:pStyle w:val="NormalWeb"/>
              <w:spacing w:before="60"/>
              <w:rPr>
                <w:rFonts w:ascii="Arial" w:hAnsi="Arial" w:cs="Arial"/>
              </w:rPr>
            </w:pPr>
            <w:r>
              <w:rPr>
                <w:rFonts w:ascii="Arial" w:hAnsi="Arial" w:cs="Arial"/>
              </w:rPr>
              <w:t>‘</w:t>
            </w:r>
            <w:r w:rsidR="00E94D6A" w:rsidRPr="00274A36">
              <w:rPr>
                <w:rFonts w:ascii="Arial" w:hAnsi="Arial" w:cs="Arial"/>
              </w:rPr>
              <w:t>School to provide access to all educational experiences including trips out for children and students in receipt of pupil premium</w:t>
            </w:r>
            <w:r>
              <w:rPr>
                <w:rFonts w:ascii="Arial" w:hAnsi="Arial" w:cs="Arial"/>
              </w:rPr>
              <w:t>’</w:t>
            </w:r>
            <w:r w:rsidR="00E94D6A" w:rsidRPr="00274A36">
              <w:rPr>
                <w:rFonts w:ascii="Arial" w:hAnsi="Arial" w:cs="Arial"/>
              </w:rPr>
              <w:t>.</w:t>
            </w:r>
            <w:r>
              <w:rPr>
                <w:rFonts w:ascii="Arial" w:hAnsi="Arial" w:cs="Arial"/>
              </w:rPr>
              <w:t xml:space="preserve"> </w:t>
            </w:r>
            <w:r w:rsidRPr="00284DA1">
              <w:rPr>
                <w:rFonts w:ascii="Arial" w:hAnsi="Arial" w:cs="Arial"/>
                <w:i/>
              </w:rPr>
              <w:t>All students have had the same opportunity to go on trips and visits this year. There was also a residential trip to Mersea this year which a range of children accessed, with funding and staffing levels provided.</w:t>
            </w:r>
            <w:r>
              <w:rPr>
                <w:rFonts w:ascii="Arial" w:hAnsi="Arial" w:cs="Arial"/>
              </w:rPr>
              <w:t xml:space="preserve"> </w:t>
            </w:r>
            <w:r w:rsidR="005971AD" w:rsidRPr="005971AD">
              <w:rPr>
                <w:rFonts w:ascii="Arial" w:hAnsi="Arial" w:cs="Arial"/>
                <w:i/>
              </w:rPr>
              <w:t>Teacher leading on trips has ensured continuity and rigour in trip planning and meeting the needs of all the children and students within the school.</w:t>
            </w:r>
          </w:p>
          <w:p w14:paraId="17845AAC" w14:textId="7A780C01" w:rsidR="007363F1" w:rsidRPr="00321851" w:rsidRDefault="00321851" w:rsidP="00321851">
            <w:pPr>
              <w:spacing w:after="0"/>
              <w:rPr>
                <w:rFonts w:cs="Arial"/>
                <w:i/>
              </w:rPr>
            </w:pPr>
            <w:r>
              <w:rPr>
                <w:rFonts w:cs="Arial"/>
              </w:rPr>
              <w:t>‘</w:t>
            </w:r>
            <w:r w:rsidR="00274A36">
              <w:rPr>
                <w:rFonts w:cs="Arial"/>
              </w:rPr>
              <w:t>To support our most able children to achieve passes in recognised academic qualifications</w:t>
            </w:r>
            <w:r>
              <w:rPr>
                <w:rFonts w:cs="Arial"/>
              </w:rPr>
              <w:t>’</w:t>
            </w:r>
            <w:r w:rsidR="00274A36" w:rsidRPr="00321851">
              <w:rPr>
                <w:rFonts w:cs="Arial"/>
                <w:i/>
              </w:rPr>
              <w:t>.</w:t>
            </w:r>
            <w:r w:rsidRPr="00321851">
              <w:rPr>
                <w:rFonts w:cs="Arial"/>
                <w:i/>
              </w:rPr>
              <w:t xml:space="preserve"> 3 of our PP students gained Entry Level and Functional Skills passes in Maths and E</w:t>
            </w:r>
            <w:r w:rsidR="00B537C9">
              <w:rPr>
                <w:rFonts w:cs="Arial"/>
                <w:i/>
              </w:rPr>
              <w:t>nglish</w:t>
            </w:r>
            <w:r w:rsidR="005971AD">
              <w:rPr>
                <w:rFonts w:cs="Arial"/>
                <w:i/>
              </w:rPr>
              <w:t>.</w:t>
            </w:r>
          </w:p>
          <w:p w14:paraId="54874180" w14:textId="5A91695F" w:rsidR="00BD2A34" w:rsidRPr="00241DAB" w:rsidRDefault="00BD2A34" w:rsidP="00A17660">
            <w:pPr>
              <w:pStyle w:val="NormalWeb"/>
              <w:suppressAutoHyphens/>
              <w:spacing w:before="0" w:beforeAutospacing="0" w:after="0" w:afterAutospacing="0"/>
              <w:rPr>
                <w:rFonts w:cs="Arial"/>
              </w:rPr>
            </w:pPr>
          </w:p>
        </w:tc>
      </w:tr>
    </w:tbl>
    <w:p w14:paraId="2A7D5549" w14:textId="3461D485" w:rsidR="00E66558" w:rsidRPr="00695A22" w:rsidRDefault="009D71E8" w:rsidP="00EC466E">
      <w:pPr>
        <w:pStyle w:val="Heading2"/>
        <w:spacing w:before="600"/>
      </w:pPr>
      <w:r>
        <w:t>Externally provided programmes</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rsidP="00EC466E">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rsidP="00EC466E">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068E2D98" w:rsidR="00E66558" w:rsidRPr="00F125B5" w:rsidRDefault="0062041D" w:rsidP="00EC466E">
            <w:pPr>
              <w:pStyle w:val="TableRow"/>
              <w:rPr>
                <w:color w:val="0070C0"/>
              </w:rPr>
            </w:pPr>
            <w:r>
              <w:rPr>
                <w:color w:val="0070C0"/>
              </w:rPr>
              <w:t>Music Therapy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6F3CE333" w:rsidR="00E66558" w:rsidRPr="00F125B5" w:rsidRDefault="0062041D" w:rsidP="00EC466E">
            <w:pPr>
              <w:pStyle w:val="TableRowCentered"/>
              <w:jc w:val="left"/>
              <w:rPr>
                <w:color w:val="0070C0"/>
              </w:rPr>
            </w:pPr>
            <w:r>
              <w:rPr>
                <w:color w:val="0070C0"/>
              </w:rPr>
              <w:t>Suffolk Music Therapy Services</w:t>
            </w:r>
          </w:p>
        </w:tc>
      </w:tr>
      <w:tr w:rsidR="004C6177" w14:paraId="717748A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47C56D" w14:textId="77777777" w:rsidR="004C6177" w:rsidRPr="00F125B5" w:rsidRDefault="004C6177" w:rsidP="00EC466E">
            <w:pPr>
              <w:pStyle w:val="TableRow"/>
              <w:rPr>
                <w:color w:val="0070C0"/>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6DA59E" w14:textId="77777777" w:rsidR="004C6177" w:rsidRPr="00F125B5" w:rsidRDefault="004C6177" w:rsidP="00EC466E">
            <w:pPr>
              <w:pStyle w:val="TableRowCentered"/>
              <w:jc w:val="left"/>
              <w:rPr>
                <w:color w:val="0070C0"/>
              </w:rPr>
            </w:pPr>
          </w:p>
        </w:tc>
      </w:tr>
    </w:tbl>
    <w:p w14:paraId="2A7D555F" w14:textId="77777777" w:rsidR="00E66558" w:rsidRDefault="00E66558" w:rsidP="00EC466E">
      <w:pPr>
        <w:spacing w:after="0" w:line="240" w:lineRule="auto"/>
      </w:pPr>
    </w:p>
    <w:bookmarkEnd w:id="15"/>
    <w:bookmarkEnd w:id="16"/>
    <w:bookmarkEnd w:id="17"/>
    <w:p w14:paraId="2A7D5564" w14:textId="77777777" w:rsidR="00E66558" w:rsidRDefault="00E66558" w:rsidP="00EC466E"/>
    <w:sectPr w:rsidR="00E66558">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CF5C72" w14:textId="77777777" w:rsidR="00E5055B" w:rsidRDefault="00E5055B">
      <w:pPr>
        <w:spacing w:after="0" w:line="240" w:lineRule="auto"/>
      </w:pPr>
      <w:r>
        <w:separator/>
      </w:r>
    </w:p>
  </w:endnote>
  <w:endnote w:type="continuationSeparator" w:id="0">
    <w:p w14:paraId="3D522D2D" w14:textId="77777777" w:rsidR="00E5055B" w:rsidRDefault="00E5055B">
      <w:pPr>
        <w:spacing w:after="0" w:line="240" w:lineRule="auto"/>
      </w:pPr>
      <w:r>
        <w:continuationSeparator/>
      </w:r>
    </w:p>
  </w:endnote>
  <w:endnote w:type="continuationNotice" w:id="1">
    <w:p w14:paraId="3C70EC5E" w14:textId="77777777" w:rsidR="00E5055B" w:rsidRDefault="00E5055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2DAB36A6" w:rsidR="00682FAC" w:rsidRDefault="00682FAC">
    <w:pPr>
      <w:pStyle w:val="Footer"/>
      <w:ind w:firstLine="4513"/>
    </w:pPr>
    <w:r>
      <w:fldChar w:fldCharType="begin"/>
    </w:r>
    <w:r>
      <w:instrText xml:space="preserve"> PAGE </w:instrText>
    </w:r>
    <w:r>
      <w:fldChar w:fldCharType="separate"/>
    </w:r>
    <w:r w:rsidR="008756F5">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541BB1" w14:textId="77777777" w:rsidR="00E5055B" w:rsidRDefault="00E5055B">
      <w:pPr>
        <w:spacing w:after="0" w:line="240" w:lineRule="auto"/>
      </w:pPr>
      <w:r>
        <w:separator/>
      </w:r>
    </w:p>
  </w:footnote>
  <w:footnote w:type="continuationSeparator" w:id="0">
    <w:p w14:paraId="6C87618B" w14:textId="77777777" w:rsidR="00E5055B" w:rsidRDefault="00E5055B">
      <w:pPr>
        <w:spacing w:after="0" w:line="240" w:lineRule="auto"/>
      </w:pPr>
      <w:r>
        <w:continuationSeparator/>
      </w:r>
    </w:p>
  </w:footnote>
  <w:footnote w:type="continuationNotice" w:id="1">
    <w:p w14:paraId="0267A213" w14:textId="77777777" w:rsidR="00E5055B" w:rsidRDefault="00E5055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9C7691F"/>
    <w:multiLevelType w:val="hybridMultilevel"/>
    <w:tmpl w:val="3F00D85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4565D5B"/>
    <w:multiLevelType w:val="hybridMultilevel"/>
    <w:tmpl w:val="46C08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33C7FF2"/>
    <w:multiLevelType w:val="hybridMultilevel"/>
    <w:tmpl w:val="6F92C14A"/>
    <w:lvl w:ilvl="0" w:tplc="C160FC7C">
      <w:start w:val="1"/>
      <w:numFmt w:val="bullet"/>
      <w:lvlText w:val="•"/>
      <w:lvlJc w:val="left"/>
      <w:pPr>
        <w:ind w:left="720"/>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1" w:tplc="C3EE2F16">
      <w:start w:val="1"/>
      <w:numFmt w:val="bullet"/>
      <w:lvlText w:val="o"/>
      <w:lvlJc w:val="left"/>
      <w:pPr>
        <w:ind w:left="155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2" w:tplc="AB683FEC">
      <w:start w:val="1"/>
      <w:numFmt w:val="bullet"/>
      <w:lvlText w:val="▪"/>
      <w:lvlJc w:val="left"/>
      <w:pPr>
        <w:ind w:left="227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3" w:tplc="BA82AD4E">
      <w:start w:val="1"/>
      <w:numFmt w:val="bullet"/>
      <w:lvlText w:val="•"/>
      <w:lvlJc w:val="left"/>
      <w:pPr>
        <w:ind w:left="2991"/>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4" w:tplc="0EA4EF60">
      <w:start w:val="1"/>
      <w:numFmt w:val="bullet"/>
      <w:lvlText w:val="o"/>
      <w:lvlJc w:val="left"/>
      <w:pPr>
        <w:ind w:left="371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5" w:tplc="CB6C7FB6">
      <w:start w:val="1"/>
      <w:numFmt w:val="bullet"/>
      <w:lvlText w:val="▪"/>
      <w:lvlJc w:val="left"/>
      <w:pPr>
        <w:ind w:left="443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6" w:tplc="E7E61DE2">
      <w:start w:val="1"/>
      <w:numFmt w:val="bullet"/>
      <w:lvlText w:val="•"/>
      <w:lvlJc w:val="left"/>
      <w:pPr>
        <w:ind w:left="5151"/>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7" w:tplc="B4B401AE">
      <w:start w:val="1"/>
      <w:numFmt w:val="bullet"/>
      <w:lvlText w:val="o"/>
      <w:lvlJc w:val="left"/>
      <w:pPr>
        <w:ind w:left="587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8" w:tplc="D396A6B8">
      <w:start w:val="1"/>
      <w:numFmt w:val="bullet"/>
      <w:lvlText w:val="▪"/>
      <w:lvlJc w:val="left"/>
      <w:pPr>
        <w:ind w:left="659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A0F37D4"/>
    <w:multiLevelType w:val="hybridMultilevel"/>
    <w:tmpl w:val="8F845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3A60425F"/>
    <w:multiLevelType w:val="multilevel"/>
    <w:tmpl w:val="E5B84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905A1A"/>
    <w:multiLevelType w:val="hybridMultilevel"/>
    <w:tmpl w:val="D5B62B98"/>
    <w:lvl w:ilvl="0" w:tplc="1A6C1B2C">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42504AEF"/>
    <w:multiLevelType w:val="hybridMultilevel"/>
    <w:tmpl w:val="F1586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7A089A"/>
    <w:multiLevelType w:val="hybridMultilevel"/>
    <w:tmpl w:val="6AA00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D358A4"/>
    <w:multiLevelType w:val="hybridMultilevel"/>
    <w:tmpl w:val="8ECA7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1F30D7"/>
    <w:multiLevelType w:val="hybridMultilevel"/>
    <w:tmpl w:val="CAD86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61FD7112"/>
    <w:multiLevelType w:val="hybridMultilevel"/>
    <w:tmpl w:val="FB4C3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1" w15:restartNumberingAfterBreak="0">
    <w:nsid w:val="7157610D"/>
    <w:multiLevelType w:val="hybridMultilevel"/>
    <w:tmpl w:val="C7664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6"/>
  </w:num>
  <w:num w:numId="2">
    <w:abstractNumId w:val="3"/>
  </w:num>
  <w:num w:numId="3">
    <w:abstractNumId w:val="7"/>
  </w:num>
  <w:num w:numId="4">
    <w:abstractNumId w:val="9"/>
  </w:num>
  <w:num w:numId="5">
    <w:abstractNumId w:val="2"/>
  </w:num>
  <w:num w:numId="6">
    <w:abstractNumId w:val="12"/>
  </w:num>
  <w:num w:numId="7">
    <w:abstractNumId w:val="19"/>
  </w:num>
  <w:num w:numId="8">
    <w:abstractNumId w:val="24"/>
  </w:num>
  <w:num w:numId="9">
    <w:abstractNumId w:val="22"/>
  </w:num>
  <w:num w:numId="10">
    <w:abstractNumId w:val="20"/>
  </w:num>
  <w:num w:numId="11">
    <w:abstractNumId w:val="4"/>
  </w:num>
  <w:num w:numId="12">
    <w:abstractNumId w:val="23"/>
  </w:num>
  <w:num w:numId="13">
    <w:abstractNumId w:val="17"/>
  </w:num>
  <w:num w:numId="14">
    <w:abstractNumId w:val="11"/>
  </w:num>
  <w:num w:numId="15">
    <w:abstractNumId w:val="1"/>
  </w:num>
  <w:num w:numId="16">
    <w:abstractNumId w:val="18"/>
  </w:num>
  <w:num w:numId="17">
    <w:abstractNumId w:val="21"/>
  </w:num>
  <w:num w:numId="18">
    <w:abstractNumId w:val="15"/>
  </w:num>
  <w:num w:numId="19">
    <w:abstractNumId w:val="16"/>
  </w:num>
  <w:num w:numId="20">
    <w:abstractNumId w:val="14"/>
  </w:num>
  <w:num w:numId="21">
    <w:abstractNumId w:val="5"/>
  </w:num>
  <w:num w:numId="22">
    <w:abstractNumId w:val="0"/>
  </w:num>
  <w:num w:numId="23">
    <w:abstractNumId w:val="8"/>
  </w:num>
  <w:num w:numId="24">
    <w:abstractNumId w:val="13"/>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0D23"/>
    <w:rsid w:val="000015C7"/>
    <w:rsid w:val="00002D39"/>
    <w:rsid w:val="00003E79"/>
    <w:rsid w:val="00010B4A"/>
    <w:rsid w:val="00014F33"/>
    <w:rsid w:val="00015DA0"/>
    <w:rsid w:val="00016E4F"/>
    <w:rsid w:val="0002127A"/>
    <w:rsid w:val="0002298D"/>
    <w:rsid w:val="00023ABF"/>
    <w:rsid w:val="00024497"/>
    <w:rsid w:val="00024B63"/>
    <w:rsid w:val="00025552"/>
    <w:rsid w:val="00026818"/>
    <w:rsid w:val="000277FF"/>
    <w:rsid w:val="000340BF"/>
    <w:rsid w:val="00034D33"/>
    <w:rsid w:val="000358BC"/>
    <w:rsid w:val="00035E31"/>
    <w:rsid w:val="000400E8"/>
    <w:rsid w:val="000401F2"/>
    <w:rsid w:val="000409FB"/>
    <w:rsid w:val="000411B2"/>
    <w:rsid w:val="000511AA"/>
    <w:rsid w:val="00051CD6"/>
    <w:rsid w:val="000525DC"/>
    <w:rsid w:val="000539F2"/>
    <w:rsid w:val="00057A28"/>
    <w:rsid w:val="00057D4F"/>
    <w:rsid w:val="00061C77"/>
    <w:rsid w:val="00062E09"/>
    <w:rsid w:val="00062F98"/>
    <w:rsid w:val="00063669"/>
    <w:rsid w:val="00065551"/>
    <w:rsid w:val="00065D54"/>
    <w:rsid w:val="00065E29"/>
    <w:rsid w:val="000661B0"/>
    <w:rsid w:val="00066B73"/>
    <w:rsid w:val="00067C19"/>
    <w:rsid w:val="00071F78"/>
    <w:rsid w:val="000741D0"/>
    <w:rsid w:val="00074638"/>
    <w:rsid w:val="00075197"/>
    <w:rsid w:val="00076955"/>
    <w:rsid w:val="00076DA7"/>
    <w:rsid w:val="00080E4B"/>
    <w:rsid w:val="000814F8"/>
    <w:rsid w:val="0008332D"/>
    <w:rsid w:val="00086878"/>
    <w:rsid w:val="00086954"/>
    <w:rsid w:val="000873E0"/>
    <w:rsid w:val="00087C2E"/>
    <w:rsid w:val="00096BC4"/>
    <w:rsid w:val="00097F38"/>
    <w:rsid w:val="00097FA6"/>
    <w:rsid w:val="000B0653"/>
    <w:rsid w:val="000B1B41"/>
    <w:rsid w:val="000B2BB1"/>
    <w:rsid w:val="000B3C45"/>
    <w:rsid w:val="000B4C76"/>
    <w:rsid w:val="000B5CC5"/>
    <w:rsid w:val="000B6F07"/>
    <w:rsid w:val="000B770C"/>
    <w:rsid w:val="000C0826"/>
    <w:rsid w:val="000C333E"/>
    <w:rsid w:val="000C521D"/>
    <w:rsid w:val="000C7F16"/>
    <w:rsid w:val="000D41BF"/>
    <w:rsid w:val="000D501B"/>
    <w:rsid w:val="000E0260"/>
    <w:rsid w:val="000E1490"/>
    <w:rsid w:val="000E174A"/>
    <w:rsid w:val="000E2939"/>
    <w:rsid w:val="000E4F02"/>
    <w:rsid w:val="000E53B3"/>
    <w:rsid w:val="000E5D5D"/>
    <w:rsid w:val="000E7C34"/>
    <w:rsid w:val="000F26FD"/>
    <w:rsid w:val="000F2E7F"/>
    <w:rsid w:val="000F3241"/>
    <w:rsid w:val="000F4791"/>
    <w:rsid w:val="000F6121"/>
    <w:rsid w:val="000F7B22"/>
    <w:rsid w:val="00110A43"/>
    <w:rsid w:val="001122B9"/>
    <w:rsid w:val="00112A92"/>
    <w:rsid w:val="00113C67"/>
    <w:rsid w:val="00114ED2"/>
    <w:rsid w:val="001154A3"/>
    <w:rsid w:val="0011565A"/>
    <w:rsid w:val="00120AB1"/>
    <w:rsid w:val="00121568"/>
    <w:rsid w:val="0012258D"/>
    <w:rsid w:val="00126A10"/>
    <w:rsid w:val="00130409"/>
    <w:rsid w:val="00130679"/>
    <w:rsid w:val="00131615"/>
    <w:rsid w:val="0013177E"/>
    <w:rsid w:val="00131F94"/>
    <w:rsid w:val="0013626E"/>
    <w:rsid w:val="00142399"/>
    <w:rsid w:val="00142D0C"/>
    <w:rsid w:val="001451FB"/>
    <w:rsid w:val="00145D66"/>
    <w:rsid w:val="00146672"/>
    <w:rsid w:val="00151115"/>
    <w:rsid w:val="0015131F"/>
    <w:rsid w:val="001534D2"/>
    <w:rsid w:val="001552BA"/>
    <w:rsid w:val="00156A16"/>
    <w:rsid w:val="00162E00"/>
    <w:rsid w:val="001651FE"/>
    <w:rsid w:val="00166020"/>
    <w:rsid w:val="001677A6"/>
    <w:rsid w:val="001706F7"/>
    <w:rsid w:val="001714B7"/>
    <w:rsid w:val="0017463F"/>
    <w:rsid w:val="00174990"/>
    <w:rsid w:val="001827DF"/>
    <w:rsid w:val="001832DD"/>
    <w:rsid w:val="001868F1"/>
    <w:rsid w:val="00186EE7"/>
    <w:rsid w:val="00195814"/>
    <w:rsid w:val="00197B5A"/>
    <w:rsid w:val="001A1E2D"/>
    <w:rsid w:val="001A252A"/>
    <w:rsid w:val="001A7BC8"/>
    <w:rsid w:val="001B39CC"/>
    <w:rsid w:val="001C0AE2"/>
    <w:rsid w:val="001C19FF"/>
    <w:rsid w:val="001C3546"/>
    <w:rsid w:val="001C389C"/>
    <w:rsid w:val="001C48E8"/>
    <w:rsid w:val="001C50AB"/>
    <w:rsid w:val="001C536A"/>
    <w:rsid w:val="001C68BB"/>
    <w:rsid w:val="001C6EFF"/>
    <w:rsid w:val="001C6F6A"/>
    <w:rsid w:val="001D467C"/>
    <w:rsid w:val="001D5188"/>
    <w:rsid w:val="001D5F8E"/>
    <w:rsid w:val="001E212D"/>
    <w:rsid w:val="001E2990"/>
    <w:rsid w:val="001E4692"/>
    <w:rsid w:val="001E6E34"/>
    <w:rsid w:val="001E75BF"/>
    <w:rsid w:val="001F2F60"/>
    <w:rsid w:val="001F40A3"/>
    <w:rsid w:val="001F40A8"/>
    <w:rsid w:val="001F475D"/>
    <w:rsid w:val="001F48D7"/>
    <w:rsid w:val="001F4B46"/>
    <w:rsid w:val="001F5C57"/>
    <w:rsid w:val="001F6ADA"/>
    <w:rsid w:val="00200F15"/>
    <w:rsid w:val="002011D8"/>
    <w:rsid w:val="00201EC2"/>
    <w:rsid w:val="00202830"/>
    <w:rsid w:val="00202AB3"/>
    <w:rsid w:val="002111F4"/>
    <w:rsid w:val="0021162D"/>
    <w:rsid w:val="00211A6E"/>
    <w:rsid w:val="0021464D"/>
    <w:rsid w:val="00214BF8"/>
    <w:rsid w:val="00215043"/>
    <w:rsid w:val="002150A9"/>
    <w:rsid w:val="00215F20"/>
    <w:rsid w:val="00221B54"/>
    <w:rsid w:val="00222D4E"/>
    <w:rsid w:val="00223D82"/>
    <w:rsid w:val="0022582D"/>
    <w:rsid w:val="002304F9"/>
    <w:rsid w:val="00231AE9"/>
    <w:rsid w:val="00235284"/>
    <w:rsid w:val="00236A9C"/>
    <w:rsid w:val="0023760A"/>
    <w:rsid w:val="00240E07"/>
    <w:rsid w:val="00241DAB"/>
    <w:rsid w:val="00243021"/>
    <w:rsid w:val="00243ED4"/>
    <w:rsid w:val="002548F2"/>
    <w:rsid w:val="00255883"/>
    <w:rsid w:val="00264119"/>
    <w:rsid w:val="0026554D"/>
    <w:rsid w:val="002728CD"/>
    <w:rsid w:val="00274A36"/>
    <w:rsid w:val="00274A64"/>
    <w:rsid w:val="00276854"/>
    <w:rsid w:val="00281193"/>
    <w:rsid w:val="00283337"/>
    <w:rsid w:val="0028432A"/>
    <w:rsid w:val="00284DA1"/>
    <w:rsid w:val="00285A9A"/>
    <w:rsid w:val="002871E8"/>
    <w:rsid w:val="00287E32"/>
    <w:rsid w:val="00287F81"/>
    <w:rsid w:val="00295C1C"/>
    <w:rsid w:val="002974AB"/>
    <w:rsid w:val="00297DEC"/>
    <w:rsid w:val="00297E08"/>
    <w:rsid w:val="002A135C"/>
    <w:rsid w:val="002A31B8"/>
    <w:rsid w:val="002A3802"/>
    <w:rsid w:val="002A60B2"/>
    <w:rsid w:val="002A67B6"/>
    <w:rsid w:val="002B0D6C"/>
    <w:rsid w:val="002B2626"/>
    <w:rsid w:val="002B33C2"/>
    <w:rsid w:val="002B3C17"/>
    <w:rsid w:val="002B7164"/>
    <w:rsid w:val="002C28C8"/>
    <w:rsid w:val="002C2917"/>
    <w:rsid w:val="002C2C47"/>
    <w:rsid w:val="002C3412"/>
    <w:rsid w:val="002C50A3"/>
    <w:rsid w:val="002C658D"/>
    <w:rsid w:val="002C7F62"/>
    <w:rsid w:val="002D5195"/>
    <w:rsid w:val="002D628D"/>
    <w:rsid w:val="002D6611"/>
    <w:rsid w:val="002D6790"/>
    <w:rsid w:val="002E00F1"/>
    <w:rsid w:val="002E4B3C"/>
    <w:rsid w:val="002E50BE"/>
    <w:rsid w:val="002E67D8"/>
    <w:rsid w:val="002E7E53"/>
    <w:rsid w:val="002F0ED5"/>
    <w:rsid w:val="002F54E9"/>
    <w:rsid w:val="002F7298"/>
    <w:rsid w:val="002F7D20"/>
    <w:rsid w:val="002F7FED"/>
    <w:rsid w:val="002F7FFB"/>
    <w:rsid w:val="003007AD"/>
    <w:rsid w:val="00301FB6"/>
    <w:rsid w:val="003037D3"/>
    <w:rsid w:val="003041FB"/>
    <w:rsid w:val="00304763"/>
    <w:rsid w:val="00310B8F"/>
    <w:rsid w:val="0031231D"/>
    <w:rsid w:val="00321851"/>
    <w:rsid w:val="00324206"/>
    <w:rsid w:val="003243DE"/>
    <w:rsid w:val="003313F6"/>
    <w:rsid w:val="003317EB"/>
    <w:rsid w:val="003346FB"/>
    <w:rsid w:val="0033609E"/>
    <w:rsid w:val="00336320"/>
    <w:rsid w:val="00340D14"/>
    <w:rsid w:val="0034295B"/>
    <w:rsid w:val="0034537A"/>
    <w:rsid w:val="003467C6"/>
    <w:rsid w:val="00346BC1"/>
    <w:rsid w:val="00347AE8"/>
    <w:rsid w:val="00352AFB"/>
    <w:rsid w:val="00353298"/>
    <w:rsid w:val="0035495B"/>
    <w:rsid w:val="003563C3"/>
    <w:rsid w:val="00357E58"/>
    <w:rsid w:val="00365EC7"/>
    <w:rsid w:val="00372FAB"/>
    <w:rsid w:val="00374ABB"/>
    <w:rsid w:val="003828E9"/>
    <w:rsid w:val="003841BC"/>
    <w:rsid w:val="0038669C"/>
    <w:rsid w:val="003866D1"/>
    <w:rsid w:val="003879F9"/>
    <w:rsid w:val="00390003"/>
    <w:rsid w:val="0039062E"/>
    <w:rsid w:val="003925B9"/>
    <w:rsid w:val="00392A0A"/>
    <w:rsid w:val="00395262"/>
    <w:rsid w:val="003960FE"/>
    <w:rsid w:val="00396951"/>
    <w:rsid w:val="003971C8"/>
    <w:rsid w:val="003975DD"/>
    <w:rsid w:val="003A10D1"/>
    <w:rsid w:val="003A16EB"/>
    <w:rsid w:val="003A2FA9"/>
    <w:rsid w:val="003A7182"/>
    <w:rsid w:val="003B0840"/>
    <w:rsid w:val="003B21C2"/>
    <w:rsid w:val="003B4DFD"/>
    <w:rsid w:val="003B556D"/>
    <w:rsid w:val="003B723F"/>
    <w:rsid w:val="003C15D8"/>
    <w:rsid w:val="003C2A3D"/>
    <w:rsid w:val="003C3A83"/>
    <w:rsid w:val="003C59DB"/>
    <w:rsid w:val="003C5C10"/>
    <w:rsid w:val="003D0294"/>
    <w:rsid w:val="003D0F23"/>
    <w:rsid w:val="003D0FDF"/>
    <w:rsid w:val="003D12FC"/>
    <w:rsid w:val="003D23CB"/>
    <w:rsid w:val="003D26DC"/>
    <w:rsid w:val="003D3046"/>
    <w:rsid w:val="003D3772"/>
    <w:rsid w:val="003D5215"/>
    <w:rsid w:val="003D5C71"/>
    <w:rsid w:val="003D6E5F"/>
    <w:rsid w:val="003D71A5"/>
    <w:rsid w:val="003E0366"/>
    <w:rsid w:val="003E068E"/>
    <w:rsid w:val="003E117C"/>
    <w:rsid w:val="003E33B4"/>
    <w:rsid w:val="003E37BF"/>
    <w:rsid w:val="003E3AF6"/>
    <w:rsid w:val="003E4DB6"/>
    <w:rsid w:val="003E6490"/>
    <w:rsid w:val="003F5C3A"/>
    <w:rsid w:val="003F5E8E"/>
    <w:rsid w:val="003F6B6A"/>
    <w:rsid w:val="003F782F"/>
    <w:rsid w:val="0040089E"/>
    <w:rsid w:val="004020A4"/>
    <w:rsid w:val="00403051"/>
    <w:rsid w:val="004044AA"/>
    <w:rsid w:val="004110CF"/>
    <w:rsid w:val="00411A75"/>
    <w:rsid w:val="004125D3"/>
    <w:rsid w:val="0041326A"/>
    <w:rsid w:val="004152F2"/>
    <w:rsid w:val="00421623"/>
    <w:rsid w:val="00422577"/>
    <w:rsid w:val="0042324A"/>
    <w:rsid w:val="004234DA"/>
    <w:rsid w:val="0042541E"/>
    <w:rsid w:val="004274E4"/>
    <w:rsid w:val="00431BA1"/>
    <w:rsid w:val="00432D18"/>
    <w:rsid w:val="004351C2"/>
    <w:rsid w:val="00435CF3"/>
    <w:rsid w:val="00436CF7"/>
    <w:rsid w:val="00440E4B"/>
    <w:rsid w:val="00440E65"/>
    <w:rsid w:val="004424D3"/>
    <w:rsid w:val="004427DB"/>
    <w:rsid w:val="00444BE8"/>
    <w:rsid w:val="00444D5E"/>
    <w:rsid w:val="004450C8"/>
    <w:rsid w:val="00445245"/>
    <w:rsid w:val="00446712"/>
    <w:rsid w:val="00446791"/>
    <w:rsid w:val="004500B6"/>
    <w:rsid w:val="00453DCE"/>
    <w:rsid w:val="004611F7"/>
    <w:rsid w:val="004672A1"/>
    <w:rsid w:val="004700E0"/>
    <w:rsid w:val="00471CF7"/>
    <w:rsid w:val="004745B3"/>
    <w:rsid w:val="00474759"/>
    <w:rsid w:val="0047512C"/>
    <w:rsid w:val="00475E92"/>
    <w:rsid w:val="00476BEC"/>
    <w:rsid w:val="00480990"/>
    <w:rsid w:val="00480E5E"/>
    <w:rsid w:val="00483333"/>
    <w:rsid w:val="0048433E"/>
    <w:rsid w:val="004859D0"/>
    <w:rsid w:val="00493025"/>
    <w:rsid w:val="0049423F"/>
    <w:rsid w:val="00494A3C"/>
    <w:rsid w:val="00496D30"/>
    <w:rsid w:val="004A1117"/>
    <w:rsid w:val="004A296F"/>
    <w:rsid w:val="004A3351"/>
    <w:rsid w:val="004A38BE"/>
    <w:rsid w:val="004A4D54"/>
    <w:rsid w:val="004A7974"/>
    <w:rsid w:val="004B17A4"/>
    <w:rsid w:val="004B3290"/>
    <w:rsid w:val="004B32A8"/>
    <w:rsid w:val="004B46E2"/>
    <w:rsid w:val="004B795E"/>
    <w:rsid w:val="004C1181"/>
    <w:rsid w:val="004C2D83"/>
    <w:rsid w:val="004C37A0"/>
    <w:rsid w:val="004C6019"/>
    <w:rsid w:val="004C6177"/>
    <w:rsid w:val="004C6E12"/>
    <w:rsid w:val="004D09E9"/>
    <w:rsid w:val="004D1C36"/>
    <w:rsid w:val="004D1D2D"/>
    <w:rsid w:val="004D2AF0"/>
    <w:rsid w:val="004D5F87"/>
    <w:rsid w:val="004E0311"/>
    <w:rsid w:val="004E043B"/>
    <w:rsid w:val="004E1FCB"/>
    <w:rsid w:val="004E2C38"/>
    <w:rsid w:val="004E33AE"/>
    <w:rsid w:val="004E385F"/>
    <w:rsid w:val="004E51AC"/>
    <w:rsid w:val="004E5822"/>
    <w:rsid w:val="004F6511"/>
    <w:rsid w:val="004F6D17"/>
    <w:rsid w:val="004F6E9B"/>
    <w:rsid w:val="00500967"/>
    <w:rsid w:val="00500D5D"/>
    <w:rsid w:val="005022A6"/>
    <w:rsid w:val="0050280C"/>
    <w:rsid w:val="005031BA"/>
    <w:rsid w:val="005037BF"/>
    <w:rsid w:val="00504945"/>
    <w:rsid w:val="005059AE"/>
    <w:rsid w:val="0050614C"/>
    <w:rsid w:val="00510307"/>
    <w:rsid w:val="00510D41"/>
    <w:rsid w:val="00513263"/>
    <w:rsid w:val="00514A6A"/>
    <w:rsid w:val="005153B2"/>
    <w:rsid w:val="005167F6"/>
    <w:rsid w:val="00516B19"/>
    <w:rsid w:val="00516F64"/>
    <w:rsid w:val="005226F6"/>
    <w:rsid w:val="00522D11"/>
    <w:rsid w:val="00523F53"/>
    <w:rsid w:val="005274B8"/>
    <w:rsid w:val="00530FDC"/>
    <w:rsid w:val="00536AF2"/>
    <w:rsid w:val="00537B54"/>
    <w:rsid w:val="00540770"/>
    <w:rsid w:val="00541EE9"/>
    <w:rsid w:val="00543B04"/>
    <w:rsid w:val="00543B37"/>
    <w:rsid w:val="0054527E"/>
    <w:rsid w:val="005452FF"/>
    <w:rsid w:val="00545DCD"/>
    <w:rsid w:val="00546B6D"/>
    <w:rsid w:val="005477C2"/>
    <w:rsid w:val="00550A8B"/>
    <w:rsid w:val="00553A8A"/>
    <w:rsid w:val="00555F2D"/>
    <w:rsid w:val="0057066B"/>
    <w:rsid w:val="005739B0"/>
    <w:rsid w:val="00573D38"/>
    <w:rsid w:val="005745E0"/>
    <w:rsid w:val="00574607"/>
    <w:rsid w:val="0058150A"/>
    <w:rsid w:val="0058218B"/>
    <w:rsid w:val="00582EC5"/>
    <w:rsid w:val="0058719A"/>
    <w:rsid w:val="00587B2D"/>
    <w:rsid w:val="00592C1D"/>
    <w:rsid w:val="005936F6"/>
    <w:rsid w:val="00593BE0"/>
    <w:rsid w:val="0059711B"/>
    <w:rsid w:val="005971AD"/>
    <w:rsid w:val="005A1160"/>
    <w:rsid w:val="005A1CFB"/>
    <w:rsid w:val="005A277A"/>
    <w:rsid w:val="005A2B15"/>
    <w:rsid w:val="005A33BB"/>
    <w:rsid w:val="005A441B"/>
    <w:rsid w:val="005A667E"/>
    <w:rsid w:val="005B0326"/>
    <w:rsid w:val="005B3E93"/>
    <w:rsid w:val="005B4D67"/>
    <w:rsid w:val="005B4FA8"/>
    <w:rsid w:val="005B6E6C"/>
    <w:rsid w:val="005C2A25"/>
    <w:rsid w:val="005C4E2A"/>
    <w:rsid w:val="005D0517"/>
    <w:rsid w:val="005D23BC"/>
    <w:rsid w:val="005D34FA"/>
    <w:rsid w:val="005D4396"/>
    <w:rsid w:val="005D4F86"/>
    <w:rsid w:val="005D5E3B"/>
    <w:rsid w:val="005E42A5"/>
    <w:rsid w:val="005E6858"/>
    <w:rsid w:val="005E78BD"/>
    <w:rsid w:val="005F0022"/>
    <w:rsid w:val="005F11FD"/>
    <w:rsid w:val="005F129B"/>
    <w:rsid w:val="005F7C1D"/>
    <w:rsid w:val="00600601"/>
    <w:rsid w:val="00602240"/>
    <w:rsid w:val="00603F91"/>
    <w:rsid w:val="00604B1C"/>
    <w:rsid w:val="006068C8"/>
    <w:rsid w:val="006117F8"/>
    <w:rsid w:val="00612C97"/>
    <w:rsid w:val="0061417E"/>
    <w:rsid w:val="006141C8"/>
    <w:rsid w:val="006147A0"/>
    <w:rsid w:val="0061595E"/>
    <w:rsid w:val="0061762E"/>
    <w:rsid w:val="006202A0"/>
    <w:rsid w:val="0062041D"/>
    <w:rsid w:val="00621CE7"/>
    <w:rsid w:val="00623418"/>
    <w:rsid w:val="00624CC5"/>
    <w:rsid w:val="00630591"/>
    <w:rsid w:val="00635886"/>
    <w:rsid w:val="00635C46"/>
    <w:rsid w:val="006375ED"/>
    <w:rsid w:val="00637BF3"/>
    <w:rsid w:val="00637DCC"/>
    <w:rsid w:val="00640FF6"/>
    <w:rsid w:val="0064201B"/>
    <w:rsid w:val="0064429C"/>
    <w:rsid w:val="00650502"/>
    <w:rsid w:val="006561BE"/>
    <w:rsid w:val="006610C0"/>
    <w:rsid w:val="0066166D"/>
    <w:rsid w:val="00661984"/>
    <w:rsid w:val="00662010"/>
    <w:rsid w:val="00664766"/>
    <w:rsid w:val="00667A00"/>
    <w:rsid w:val="00670603"/>
    <w:rsid w:val="00670CB2"/>
    <w:rsid w:val="00671A4A"/>
    <w:rsid w:val="00672B41"/>
    <w:rsid w:val="006750CD"/>
    <w:rsid w:val="0067678C"/>
    <w:rsid w:val="00681155"/>
    <w:rsid w:val="00681323"/>
    <w:rsid w:val="00682D67"/>
    <w:rsid w:val="00682FAC"/>
    <w:rsid w:val="0068454F"/>
    <w:rsid w:val="0068475C"/>
    <w:rsid w:val="00684FF0"/>
    <w:rsid w:val="00685CDA"/>
    <w:rsid w:val="00687261"/>
    <w:rsid w:val="00687AF6"/>
    <w:rsid w:val="0069265E"/>
    <w:rsid w:val="00692EA2"/>
    <w:rsid w:val="00695507"/>
    <w:rsid w:val="00695A22"/>
    <w:rsid w:val="006973B6"/>
    <w:rsid w:val="00697C0A"/>
    <w:rsid w:val="006A03A9"/>
    <w:rsid w:val="006A0A42"/>
    <w:rsid w:val="006A1D2A"/>
    <w:rsid w:val="006A24C3"/>
    <w:rsid w:val="006A30CD"/>
    <w:rsid w:val="006B0660"/>
    <w:rsid w:val="006B1331"/>
    <w:rsid w:val="006B1BF3"/>
    <w:rsid w:val="006B2B28"/>
    <w:rsid w:val="006B502C"/>
    <w:rsid w:val="006B5A6C"/>
    <w:rsid w:val="006B7E69"/>
    <w:rsid w:val="006C08F7"/>
    <w:rsid w:val="006C19D3"/>
    <w:rsid w:val="006C1C0F"/>
    <w:rsid w:val="006C25D0"/>
    <w:rsid w:val="006C5297"/>
    <w:rsid w:val="006C739C"/>
    <w:rsid w:val="006D14B7"/>
    <w:rsid w:val="006D14FA"/>
    <w:rsid w:val="006D166B"/>
    <w:rsid w:val="006D5EEF"/>
    <w:rsid w:val="006D61AE"/>
    <w:rsid w:val="006D6FB5"/>
    <w:rsid w:val="006D7680"/>
    <w:rsid w:val="006E2A2C"/>
    <w:rsid w:val="006E7FB1"/>
    <w:rsid w:val="006F0E8D"/>
    <w:rsid w:val="006F21FB"/>
    <w:rsid w:val="006F2AD9"/>
    <w:rsid w:val="006F7796"/>
    <w:rsid w:val="007000B9"/>
    <w:rsid w:val="007000FA"/>
    <w:rsid w:val="0070192F"/>
    <w:rsid w:val="00701D6B"/>
    <w:rsid w:val="00702212"/>
    <w:rsid w:val="00705FE4"/>
    <w:rsid w:val="0070673D"/>
    <w:rsid w:val="00706D94"/>
    <w:rsid w:val="00712034"/>
    <w:rsid w:val="007125B3"/>
    <w:rsid w:val="007157BF"/>
    <w:rsid w:val="00717177"/>
    <w:rsid w:val="0071769C"/>
    <w:rsid w:val="00717A16"/>
    <w:rsid w:val="00717BCE"/>
    <w:rsid w:val="00717BE2"/>
    <w:rsid w:val="00720DCA"/>
    <w:rsid w:val="007266A0"/>
    <w:rsid w:val="00727D69"/>
    <w:rsid w:val="00730E14"/>
    <w:rsid w:val="00734EBB"/>
    <w:rsid w:val="007363F1"/>
    <w:rsid w:val="007367D0"/>
    <w:rsid w:val="007402E0"/>
    <w:rsid w:val="00740357"/>
    <w:rsid w:val="0074191F"/>
    <w:rsid w:val="00741B9E"/>
    <w:rsid w:val="00743E91"/>
    <w:rsid w:val="00744393"/>
    <w:rsid w:val="00745956"/>
    <w:rsid w:val="00750C89"/>
    <w:rsid w:val="00752147"/>
    <w:rsid w:val="0075402A"/>
    <w:rsid w:val="00756A80"/>
    <w:rsid w:val="00756D36"/>
    <w:rsid w:val="00764777"/>
    <w:rsid w:val="00766AC5"/>
    <w:rsid w:val="00767653"/>
    <w:rsid w:val="00767A71"/>
    <w:rsid w:val="00767AF5"/>
    <w:rsid w:val="00767EC5"/>
    <w:rsid w:val="007716E0"/>
    <w:rsid w:val="00773763"/>
    <w:rsid w:val="00775116"/>
    <w:rsid w:val="0077615F"/>
    <w:rsid w:val="0077621C"/>
    <w:rsid w:val="00780002"/>
    <w:rsid w:val="00781C13"/>
    <w:rsid w:val="0078297F"/>
    <w:rsid w:val="007868F9"/>
    <w:rsid w:val="00791950"/>
    <w:rsid w:val="00791DC0"/>
    <w:rsid w:val="0079571F"/>
    <w:rsid w:val="007A1BB4"/>
    <w:rsid w:val="007B1477"/>
    <w:rsid w:val="007B2788"/>
    <w:rsid w:val="007B68CE"/>
    <w:rsid w:val="007C1796"/>
    <w:rsid w:val="007C2F04"/>
    <w:rsid w:val="007C3DA8"/>
    <w:rsid w:val="007C543B"/>
    <w:rsid w:val="007D1F60"/>
    <w:rsid w:val="007D4AD2"/>
    <w:rsid w:val="007D515B"/>
    <w:rsid w:val="007E2494"/>
    <w:rsid w:val="007E4212"/>
    <w:rsid w:val="007E4240"/>
    <w:rsid w:val="007E5F69"/>
    <w:rsid w:val="007F043A"/>
    <w:rsid w:val="007F11D0"/>
    <w:rsid w:val="007F3751"/>
    <w:rsid w:val="007F3EED"/>
    <w:rsid w:val="007F5745"/>
    <w:rsid w:val="007F6CE2"/>
    <w:rsid w:val="007F7705"/>
    <w:rsid w:val="00802FF4"/>
    <w:rsid w:val="00803098"/>
    <w:rsid w:val="00806437"/>
    <w:rsid w:val="00816FE6"/>
    <w:rsid w:val="00817639"/>
    <w:rsid w:val="0081786D"/>
    <w:rsid w:val="0082107F"/>
    <w:rsid w:val="008212C4"/>
    <w:rsid w:val="008233B7"/>
    <w:rsid w:val="008267C8"/>
    <w:rsid w:val="00827880"/>
    <w:rsid w:val="00834F0B"/>
    <w:rsid w:val="008367CB"/>
    <w:rsid w:val="00837B2E"/>
    <w:rsid w:val="008440A2"/>
    <w:rsid w:val="00845451"/>
    <w:rsid w:val="00846FF8"/>
    <w:rsid w:val="00851030"/>
    <w:rsid w:val="00852578"/>
    <w:rsid w:val="00852FD1"/>
    <w:rsid w:val="008557BA"/>
    <w:rsid w:val="00856C3B"/>
    <w:rsid w:val="00857696"/>
    <w:rsid w:val="00860F51"/>
    <w:rsid w:val="008610E7"/>
    <w:rsid w:val="008620D8"/>
    <w:rsid w:val="0086273C"/>
    <w:rsid w:val="00862FD3"/>
    <w:rsid w:val="008640DC"/>
    <w:rsid w:val="0086457A"/>
    <w:rsid w:val="008656D2"/>
    <w:rsid w:val="00867E89"/>
    <w:rsid w:val="00870A09"/>
    <w:rsid w:val="008756F5"/>
    <w:rsid w:val="0088315B"/>
    <w:rsid w:val="00883C36"/>
    <w:rsid w:val="0088419A"/>
    <w:rsid w:val="00884302"/>
    <w:rsid w:val="008849C2"/>
    <w:rsid w:val="008863F0"/>
    <w:rsid w:val="0088696F"/>
    <w:rsid w:val="00886AA9"/>
    <w:rsid w:val="008929B1"/>
    <w:rsid w:val="00893D34"/>
    <w:rsid w:val="008A5CBE"/>
    <w:rsid w:val="008B00D3"/>
    <w:rsid w:val="008B4072"/>
    <w:rsid w:val="008B583C"/>
    <w:rsid w:val="008B5F4B"/>
    <w:rsid w:val="008B6E51"/>
    <w:rsid w:val="008C2420"/>
    <w:rsid w:val="008C599C"/>
    <w:rsid w:val="008D173A"/>
    <w:rsid w:val="008D4E2E"/>
    <w:rsid w:val="008E067D"/>
    <w:rsid w:val="008E06A7"/>
    <w:rsid w:val="008E13C2"/>
    <w:rsid w:val="008E2800"/>
    <w:rsid w:val="008E3056"/>
    <w:rsid w:val="008E48EF"/>
    <w:rsid w:val="008E7293"/>
    <w:rsid w:val="008F0B19"/>
    <w:rsid w:val="008F1149"/>
    <w:rsid w:val="008F36B5"/>
    <w:rsid w:val="008F5DF3"/>
    <w:rsid w:val="008F70FD"/>
    <w:rsid w:val="0090037E"/>
    <w:rsid w:val="009007FA"/>
    <w:rsid w:val="009015EC"/>
    <w:rsid w:val="009131FD"/>
    <w:rsid w:val="00915C62"/>
    <w:rsid w:val="00920372"/>
    <w:rsid w:val="00920D91"/>
    <w:rsid w:val="00920E75"/>
    <w:rsid w:val="00921E93"/>
    <w:rsid w:val="009240F0"/>
    <w:rsid w:val="0092429E"/>
    <w:rsid w:val="00927DB8"/>
    <w:rsid w:val="009308AB"/>
    <w:rsid w:val="009321C3"/>
    <w:rsid w:val="00932B27"/>
    <w:rsid w:val="009330A6"/>
    <w:rsid w:val="0093426F"/>
    <w:rsid w:val="00935401"/>
    <w:rsid w:val="00936442"/>
    <w:rsid w:val="00937F23"/>
    <w:rsid w:val="00941A89"/>
    <w:rsid w:val="00942D67"/>
    <w:rsid w:val="009441A5"/>
    <w:rsid w:val="00944856"/>
    <w:rsid w:val="00945318"/>
    <w:rsid w:val="0094588F"/>
    <w:rsid w:val="00946A00"/>
    <w:rsid w:val="00947880"/>
    <w:rsid w:val="009514BE"/>
    <w:rsid w:val="00953EF9"/>
    <w:rsid w:val="00954BD4"/>
    <w:rsid w:val="009566A5"/>
    <w:rsid w:val="00961CCB"/>
    <w:rsid w:val="009651C5"/>
    <w:rsid w:val="0096558B"/>
    <w:rsid w:val="00966D9C"/>
    <w:rsid w:val="00967BC0"/>
    <w:rsid w:val="009708E6"/>
    <w:rsid w:val="009737A0"/>
    <w:rsid w:val="00981A94"/>
    <w:rsid w:val="00981E2E"/>
    <w:rsid w:val="00984A5B"/>
    <w:rsid w:val="009862C9"/>
    <w:rsid w:val="00986B89"/>
    <w:rsid w:val="00990667"/>
    <w:rsid w:val="00990B0E"/>
    <w:rsid w:val="009914A7"/>
    <w:rsid w:val="00991AA4"/>
    <w:rsid w:val="00992A1E"/>
    <w:rsid w:val="00994393"/>
    <w:rsid w:val="00995013"/>
    <w:rsid w:val="0099635F"/>
    <w:rsid w:val="00996F91"/>
    <w:rsid w:val="00997377"/>
    <w:rsid w:val="00997D4C"/>
    <w:rsid w:val="009A1319"/>
    <w:rsid w:val="009A1F38"/>
    <w:rsid w:val="009A2515"/>
    <w:rsid w:val="009A3F46"/>
    <w:rsid w:val="009B05A6"/>
    <w:rsid w:val="009B05EA"/>
    <w:rsid w:val="009B2577"/>
    <w:rsid w:val="009B4B36"/>
    <w:rsid w:val="009B4C29"/>
    <w:rsid w:val="009B57C7"/>
    <w:rsid w:val="009B60F5"/>
    <w:rsid w:val="009B6EA8"/>
    <w:rsid w:val="009C683D"/>
    <w:rsid w:val="009D16DD"/>
    <w:rsid w:val="009D2421"/>
    <w:rsid w:val="009D462D"/>
    <w:rsid w:val="009D5EEC"/>
    <w:rsid w:val="009D71E8"/>
    <w:rsid w:val="009E0B90"/>
    <w:rsid w:val="009E3D96"/>
    <w:rsid w:val="009E6CA1"/>
    <w:rsid w:val="009E7FB8"/>
    <w:rsid w:val="009F018F"/>
    <w:rsid w:val="009F25CA"/>
    <w:rsid w:val="009F30F5"/>
    <w:rsid w:val="009F3268"/>
    <w:rsid w:val="00A00627"/>
    <w:rsid w:val="00A02603"/>
    <w:rsid w:val="00A02DBD"/>
    <w:rsid w:val="00A03390"/>
    <w:rsid w:val="00A05331"/>
    <w:rsid w:val="00A05FF9"/>
    <w:rsid w:val="00A06969"/>
    <w:rsid w:val="00A10101"/>
    <w:rsid w:val="00A10772"/>
    <w:rsid w:val="00A12B1F"/>
    <w:rsid w:val="00A12BFA"/>
    <w:rsid w:val="00A13527"/>
    <w:rsid w:val="00A17660"/>
    <w:rsid w:val="00A23594"/>
    <w:rsid w:val="00A2506D"/>
    <w:rsid w:val="00A27F9C"/>
    <w:rsid w:val="00A31F2E"/>
    <w:rsid w:val="00A34099"/>
    <w:rsid w:val="00A3713C"/>
    <w:rsid w:val="00A3771A"/>
    <w:rsid w:val="00A44D78"/>
    <w:rsid w:val="00A46F27"/>
    <w:rsid w:val="00A51216"/>
    <w:rsid w:val="00A52B58"/>
    <w:rsid w:val="00A53832"/>
    <w:rsid w:val="00A55EA2"/>
    <w:rsid w:val="00A55F4A"/>
    <w:rsid w:val="00A57D25"/>
    <w:rsid w:val="00A61353"/>
    <w:rsid w:val="00A64B9F"/>
    <w:rsid w:val="00A64C89"/>
    <w:rsid w:val="00A64FC4"/>
    <w:rsid w:val="00A67737"/>
    <w:rsid w:val="00A70DD9"/>
    <w:rsid w:val="00A72832"/>
    <w:rsid w:val="00A72C3A"/>
    <w:rsid w:val="00A75265"/>
    <w:rsid w:val="00A75375"/>
    <w:rsid w:val="00A76599"/>
    <w:rsid w:val="00A77B38"/>
    <w:rsid w:val="00A81883"/>
    <w:rsid w:val="00A82BB2"/>
    <w:rsid w:val="00A838FF"/>
    <w:rsid w:val="00A8494D"/>
    <w:rsid w:val="00A860F1"/>
    <w:rsid w:val="00A8623E"/>
    <w:rsid w:val="00A94B18"/>
    <w:rsid w:val="00A95514"/>
    <w:rsid w:val="00A96BE2"/>
    <w:rsid w:val="00A976D3"/>
    <w:rsid w:val="00A979A0"/>
    <w:rsid w:val="00AA2F1F"/>
    <w:rsid w:val="00AA30B0"/>
    <w:rsid w:val="00AA5EE3"/>
    <w:rsid w:val="00AA7AA8"/>
    <w:rsid w:val="00AA7D0C"/>
    <w:rsid w:val="00AB04A6"/>
    <w:rsid w:val="00AB0A60"/>
    <w:rsid w:val="00AB1360"/>
    <w:rsid w:val="00AB3F5A"/>
    <w:rsid w:val="00AB5DE7"/>
    <w:rsid w:val="00AB7266"/>
    <w:rsid w:val="00AB7291"/>
    <w:rsid w:val="00AB7C41"/>
    <w:rsid w:val="00AC0974"/>
    <w:rsid w:val="00AC433E"/>
    <w:rsid w:val="00AC4C01"/>
    <w:rsid w:val="00AC7C14"/>
    <w:rsid w:val="00AD074D"/>
    <w:rsid w:val="00AD1B6B"/>
    <w:rsid w:val="00AD1B9F"/>
    <w:rsid w:val="00AD3CBB"/>
    <w:rsid w:val="00AD5F08"/>
    <w:rsid w:val="00AD7131"/>
    <w:rsid w:val="00AE00D9"/>
    <w:rsid w:val="00AE2E47"/>
    <w:rsid w:val="00AE4A98"/>
    <w:rsid w:val="00AE50C4"/>
    <w:rsid w:val="00AE5421"/>
    <w:rsid w:val="00AE623A"/>
    <w:rsid w:val="00AF1C9D"/>
    <w:rsid w:val="00AF29A2"/>
    <w:rsid w:val="00AF7EC8"/>
    <w:rsid w:val="00B01B59"/>
    <w:rsid w:val="00B02317"/>
    <w:rsid w:val="00B0259E"/>
    <w:rsid w:val="00B02A97"/>
    <w:rsid w:val="00B0309D"/>
    <w:rsid w:val="00B038ED"/>
    <w:rsid w:val="00B05913"/>
    <w:rsid w:val="00B05A7C"/>
    <w:rsid w:val="00B05B20"/>
    <w:rsid w:val="00B068BC"/>
    <w:rsid w:val="00B102B0"/>
    <w:rsid w:val="00B10BA9"/>
    <w:rsid w:val="00B10C31"/>
    <w:rsid w:val="00B11A00"/>
    <w:rsid w:val="00B128F6"/>
    <w:rsid w:val="00B12E08"/>
    <w:rsid w:val="00B140F3"/>
    <w:rsid w:val="00B15D5B"/>
    <w:rsid w:val="00B16327"/>
    <w:rsid w:val="00B21F56"/>
    <w:rsid w:val="00B22B50"/>
    <w:rsid w:val="00B23458"/>
    <w:rsid w:val="00B23E30"/>
    <w:rsid w:val="00B253F2"/>
    <w:rsid w:val="00B260F5"/>
    <w:rsid w:val="00B26863"/>
    <w:rsid w:val="00B32B2B"/>
    <w:rsid w:val="00B33194"/>
    <w:rsid w:val="00B3367F"/>
    <w:rsid w:val="00B34426"/>
    <w:rsid w:val="00B34875"/>
    <w:rsid w:val="00B359A9"/>
    <w:rsid w:val="00B35DDF"/>
    <w:rsid w:val="00B41735"/>
    <w:rsid w:val="00B41AE7"/>
    <w:rsid w:val="00B42D2D"/>
    <w:rsid w:val="00B4437F"/>
    <w:rsid w:val="00B44DDB"/>
    <w:rsid w:val="00B50533"/>
    <w:rsid w:val="00B537C9"/>
    <w:rsid w:val="00B60D6F"/>
    <w:rsid w:val="00B6403D"/>
    <w:rsid w:val="00B64BC2"/>
    <w:rsid w:val="00B64E94"/>
    <w:rsid w:val="00B65508"/>
    <w:rsid w:val="00B665E6"/>
    <w:rsid w:val="00B6752C"/>
    <w:rsid w:val="00B7060C"/>
    <w:rsid w:val="00B71A50"/>
    <w:rsid w:val="00B72544"/>
    <w:rsid w:val="00B72A26"/>
    <w:rsid w:val="00B72FA7"/>
    <w:rsid w:val="00B75E79"/>
    <w:rsid w:val="00B77736"/>
    <w:rsid w:val="00B81E2B"/>
    <w:rsid w:val="00B823E8"/>
    <w:rsid w:val="00B83DFB"/>
    <w:rsid w:val="00B84364"/>
    <w:rsid w:val="00B865D9"/>
    <w:rsid w:val="00B90B00"/>
    <w:rsid w:val="00B96C43"/>
    <w:rsid w:val="00B97ED2"/>
    <w:rsid w:val="00BA09BC"/>
    <w:rsid w:val="00BA29B2"/>
    <w:rsid w:val="00BA2A0D"/>
    <w:rsid w:val="00BA48D2"/>
    <w:rsid w:val="00BA540E"/>
    <w:rsid w:val="00BA70FC"/>
    <w:rsid w:val="00BA77E0"/>
    <w:rsid w:val="00BB01C8"/>
    <w:rsid w:val="00BB16B7"/>
    <w:rsid w:val="00BB1B73"/>
    <w:rsid w:val="00BB1DFA"/>
    <w:rsid w:val="00BB2295"/>
    <w:rsid w:val="00BB4AD2"/>
    <w:rsid w:val="00BC1341"/>
    <w:rsid w:val="00BC25E2"/>
    <w:rsid w:val="00BC37C8"/>
    <w:rsid w:val="00BC4EA5"/>
    <w:rsid w:val="00BC588C"/>
    <w:rsid w:val="00BC5CAA"/>
    <w:rsid w:val="00BC6020"/>
    <w:rsid w:val="00BD0F4D"/>
    <w:rsid w:val="00BD2A34"/>
    <w:rsid w:val="00BD494E"/>
    <w:rsid w:val="00BD52B0"/>
    <w:rsid w:val="00BE29ED"/>
    <w:rsid w:val="00BE598D"/>
    <w:rsid w:val="00BE65A5"/>
    <w:rsid w:val="00BF1D39"/>
    <w:rsid w:val="00BF6585"/>
    <w:rsid w:val="00C000B8"/>
    <w:rsid w:val="00C020BD"/>
    <w:rsid w:val="00C03472"/>
    <w:rsid w:val="00C03A76"/>
    <w:rsid w:val="00C03D1E"/>
    <w:rsid w:val="00C0497B"/>
    <w:rsid w:val="00C05649"/>
    <w:rsid w:val="00C057B2"/>
    <w:rsid w:val="00C06404"/>
    <w:rsid w:val="00C06F7F"/>
    <w:rsid w:val="00C072CF"/>
    <w:rsid w:val="00C10993"/>
    <w:rsid w:val="00C10BC9"/>
    <w:rsid w:val="00C130EA"/>
    <w:rsid w:val="00C15787"/>
    <w:rsid w:val="00C241D5"/>
    <w:rsid w:val="00C24618"/>
    <w:rsid w:val="00C24C2E"/>
    <w:rsid w:val="00C31E65"/>
    <w:rsid w:val="00C324D2"/>
    <w:rsid w:val="00C354F8"/>
    <w:rsid w:val="00C356AD"/>
    <w:rsid w:val="00C368BC"/>
    <w:rsid w:val="00C40B11"/>
    <w:rsid w:val="00C416F2"/>
    <w:rsid w:val="00C43475"/>
    <w:rsid w:val="00C46622"/>
    <w:rsid w:val="00C47374"/>
    <w:rsid w:val="00C525CC"/>
    <w:rsid w:val="00C53B83"/>
    <w:rsid w:val="00C5429A"/>
    <w:rsid w:val="00C54E6B"/>
    <w:rsid w:val="00C55809"/>
    <w:rsid w:val="00C56E41"/>
    <w:rsid w:val="00C62A00"/>
    <w:rsid w:val="00C63324"/>
    <w:rsid w:val="00C64F30"/>
    <w:rsid w:val="00C65E30"/>
    <w:rsid w:val="00C67B1F"/>
    <w:rsid w:val="00C710F1"/>
    <w:rsid w:val="00C74362"/>
    <w:rsid w:val="00C7728E"/>
    <w:rsid w:val="00C800E2"/>
    <w:rsid w:val="00C8307A"/>
    <w:rsid w:val="00C83FE0"/>
    <w:rsid w:val="00C85264"/>
    <w:rsid w:val="00C8533E"/>
    <w:rsid w:val="00C8679B"/>
    <w:rsid w:val="00C9013F"/>
    <w:rsid w:val="00C90E3D"/>
    <w:rsid w:val="00C92CA5"/>
    <w:rsid w:val="00C92DF7"/>
    <w:rsid w:val="00C93E38"/>
    <w:rsid w:val="00C9400E"/>
    <w:rsid w:val="00C950B5"/>
    <w:rsid w:val="00C950BB"/>
    <w:rsid w:val="00CA00C3"/>
    <w:rsid w:val="00CA0354"/>
    <w:rsid w:val="00CA2B4B"/>
    <w:rsid w:val="00CA3016"/>
    <w:rsid w:val="00CA44AA"/>
    <w:rsid w:val="00CA53E3"/>
    <w:rsid w:val="00CA67A1"/>
    <w:rsid w:val="00CB1A92"/>
    <w:rsid w:val="00CB2836"/>
    <w:rsid w:val="00CB28DC"/>
    <w:rsid w:val="00CB3A23"/>
    <w:rsid w:val="00CB4938"/>
    <w:rsid w:val="00CC01D3"/>
    <w:rsid w:val="00CC0232"/>
    <w:rsid w:val="00CC1639"/>
    <w:rsid w:val="00CC5284"/>
    <w:rsid w:val="00CC52D3"/>
    <w:rsid w:val="00CC6956"/>
    <w:rsid w:val="00CC6EB2"/>
    <w:rsid w:val="00CD0678"/>
    <w:rsid w:val="00CD09C5"/>
    <w:rsid w:val="00CD1FC3"/>
    <w:rsid w:val="00CD283E"/>
    <w:rsid w:val="00CD2C34"/>
    <w:rsid w:val="00CD3A04"/>
    <w:rsid w:val="00CE153F"/>
    <w:rsid w:val="00CE3A65"/>
    <w:rsid w:val="00CE760F"/>
    <w:rsid w:val="00CF0F99"/>
    <w:rsid w:val="00CF4E99"/>
    <w:rsid w:val="00D01CF7"/>
    <w:rsid w:val="00D02C58"/>
    <w:rsid w:val="00D04DB4"/>
    <w:rsid w:val="00D066B5"/>
    <w:rsid w:val="00D06A9D"/>
    <w:rsid w:val="00D134BE"/>
    <w:rsid w:val="00D135FB"/>
    <w:rsid w:val="00D15757"/>
    <w:rsid w:val="00D209CF"/>
    <w:rsid w:val="00D257DA"/>
    <w:rsid w:val="00D2657F"/>
    <w:rsid w:val="00D26D81"/>
    <w:rsid w:val="00D27A9F"/>
    <w:rsid w:val="00D27F1C"/>
    <w:rsid w:val="00D31D7B"/>
    <w:rsid w:val="00D33664"/>
    <w:rsid w:val="00D33FE5"/>
    <w:rsid w:val="00D35487"/>
    <w:rsid w:val="00D36ABD"/>
    <w:rsid w:val="00D36D57"/>
    <w:rsid w:val="00D36F7B"/>
    <w:rsid w:val="00D431BE"/>
    <w:rsid w:val="00D445FA"/>
    <w:rsid w:val="00D51578"/>
    <w:rsid w:val="00D5773C"/>
    <w:rsid w:val="00D66925"/>
    <w:rsid w:val="00D671C1"/>
    <w:rsid w:val="00D70CD7"/>
    <w:rsid w:val="00D72EF3"/>
    <w:rsid w:val="00D73586"/>
    <w:rsid w:val="00D7525B"/>
    <w:rsid w:val="00D827DB"/>
    <w:rsid w:val="00D87FB8"/>
    <w:rsid w:val="00D92F7D"/>
    <w:rsid w:val="00D93236"/>
    <w:rsid w:val="00D942D0"/>
    <w:rsid w:val="00D946CA"/>
    <w:rsid w:val="00D9642F"/>
    <w:rsid w:val="00D9678E"/>
    <w:rsid w:val="00D97A97"/>
    <w:rsid w:val="00DA130C"/>
    <w:rsid w:val="00DA3425"/>
    <w:rsid w:val="00DA42BE"/>
    <w:rsid w:val="00DA4460"/>
    <w:rsid w:val="00DA62BE"/>
    <w:rsid w:val="00DA7C9C"/>
    <w:rsid w:val="00DB05A1"/>
    <w:rsid w:val="00DC1B51"/>
    <w:rsid w:val="00DC79A1"/>
    <w:rsid w:val="00DC7D55"/>
    <w:rsid w:val="00DD372C"/>
    <w:rsid w:val="00DD7256"/>
    <w:rsid w:val="00DE2628"/>
    <w:rsid w:val="00DE311B"/>
    <w:rsid w:val="00DE363C"/>
    <w:rsid w:val="00DE5412"/>
    <w:rsid w:val="00DE72A1"/>
    <w:rsid w:val="00DF1B65"/>
    <w:rsid w:val="00DF209D"/>
    <w:rsid w:val="00DF4B0B"/>
    <w:rsid w:val="00DF5147"/>
    <w:rsid w:val="00DF565F"/>
    <w:rsid w:val="00DF6D2B"/>
    <w:rsid w:val="00DF73F0"/>
    <w:rsid w:val="00DF7CDD"/>
    <w:rsid w:val="00E015E6"/>
    <w:rsid w:val="00E0236D"/>
    <w:rsid w:val="00E03AC0"/>
    <w:rsid w:val="00E03D3F"/>
    <w:rsid w:val="00E048EE"/>
    <w:rsid w:val="00E05E81"/>
    <w:rsid w:val="00E061C1"/>
    <w:rsid w:val="00E1033A"/>
    <w:rsid w:val="00E11C6C"/>
    <w:rsid w:val="00E14250"/>
    <w:rsid w:val="00E219EA"/>
    <w:rsid w:val="00E24ACB"/>
    <w:rsid w:val="00E26F4F"/>
    <w:rsid w:val="00E27686"/>
    <w:rsid w:val="00E32161"/>
    <w:rsid w:val="00E32468"/>
    <w:rsid w:val="00E35179"/>
    <w:rsid w:val="00E35B0F"/>
    <w:rsid w:val="00E37EFA"/>
    <w:rsid w:val="00E40443"/>
    <w:rsid w:val="00E44A24"/>
    <w:rsid w:val="00E45DBE"/>
    <w:rsid w:val="00E50520"/>
    <w:rsid w:val="00E5055B"/>
    <w:rsid w:val="00E50935"/>
    <w:rsid w:val="00E53534"/>
    <w:rsid w:val="00E60D42"/>
    <w:rsid w:val="00E62590"/>
    <w:rsid w:val="00E632EB"/>
    <w:rsid w:val="00E63CDF"/>
    <w:rsid w:val="00E648FB"/>
    <w:rsid w:val="00E6525A"/>
    <w:rsid w:val="00E656CB"/>
    <w:rsid w:val="00E66558"/>
    <w:rsid w:val="00E66A11"/>
    <w:rsid w:val="00E66E1E"/>
    <w:rsid w:val="00E670C9"/>
    <w:rsid w:val="00E71A4E"/>
    <w:rsid w:val="00E71F7C"/>
    <w:rsid w:val="00E7212B"/>
    <w:rsid w:val="00E7301E"/>
    <w:rsid w:val="00E74864"/>
    <w:rsid w:val="00E74ACB"/>
    <w:rsid w:val="00E74AEA"/>
    <w:rsid w:val="00E74B5E"/>
    <w:rsid w:val="00E765D2"/>
    <w:rsid w:val="00E77546"/>
    <w:rsid w:val="00E836C1"/>
    <w:rsid w:val="00E83A6E"/>
    <w:rsid w:val="00E85831"/>
    <w:rsid w:val="00E86041"/>
    <w:rsid w:val="00E876B7"/>
    <w:rsid w:val="00E879A2"/>
    <w:rsid w:val="00E90D54"/>
    <w:rsid w:val="00E91BC0"/>
    <w:rsid w:val="00E94D6A"/>
    <w:rsid w:val="00E956D5"/>
    <w:rsid w:val="00EA2FC4"/>
    <w:rsid w:val="00EA389A"/>
    <w:rsid w:val="00EA4709"/>
    <w:rsid w:val="00EA48D4"/>
    <w:rsid w:val="00EA4C7A"/>
    <w:rsid w:val="00EA5C33"/>
    <w:rsid w:val="00EA67FD"/>
    <w:rsid w:val="00EA6EB0"/>
    <w:rsid w:val="00EA77C7"/>
    <w:rsid w:val="00EB15AE"/>
    <w:rsid w:val="00EB19F1"/>
    <w:rsid w:val="00EB4A00"/>
    <w:rsid w:val="00EB6246"/>
    <w:rsid w:val="00EC25CB"/>
    <w:rsid w:val="00EC3805"/>
    <w:rsid w:val="00EC3B47"/>
    <w:rsid w:val="00EC466E"/>
    <w:rsid w:val="00EC5122"/>
    <w:rsid w:val="00EC5624"/>
    <w:rsid w:val="00EC7C0C"/>
    <w:rsid w:val="00ED0F7B"/>
    <w:rsid w:val="00ED11AB"/>
    <w:rsid w:val="00ED220E"/>
    <w:rsid w:val="00ED4D43"/>
    <w:rsid w:val="00ED7AF3"/>
    <w:rsid w:val="00EE2BBA"/>
    <w:rsid w:val="00EE3D3C"/>
    <w:rsid w:val="00EE479A"/>
    <w:rsid w:val="00EE61A3"/>
    <w:rsid w:val="00EE797F"/>
    <w:rsid w:val="00EF00DF"/>
    <w:rsid w:val="00EF070B"/>
    <w:rsid w:val="00EF0C7D"/>
    <w:rsid w:val="00EF6CB3"/>
    <w:rsid w:val="00F02BB3"/>
    <w:rsid w:val="00F06273"/>
    <w:rsid w:val="00F07EFC"/>
    <w:rsid w:val="00F125B5"/>
    <w:rsid w:val="00F12E19"/>
    <w:rsid w:val="00F14BA5"/>
    <w:rsid w:val="00F15B69"/>
    <w:rsid w:val="00F160B4"/>
    <w:rsid w:val="00F17C04"/>
    <w:rsid w:val="00F2193F"/>
    <w:rsid w:val="00F22787"/>
    <w:rsid w:val="00F304A8"/>
    <w:rsid w:val="00F3270E"/>
    <w:rsid w:val="00F33377"/>
    <w:rsid w:val="00F36499"/>
    <w:rsid w:val="00F3677F"/>
    <w:rsid w:val="00F407BA"/>
    <w:rsid w:val="00F465C8"/>
    <w:rsid w:val="00F4745B"/>
    <w:rsid w:val="00F50597"/>
    <w:rsid w:val="00F50DCB"/>
    <w:rsid w:val="00F5503D"/>
    <w:rsid w:val="00F60FFE"/>
    <w:rsid w:val="00F66096"/>
    <w:rsid w:val="00F66239"/>
    <w:rsid w:val="00F7018A"/>
    <w:rsid w:val="00F73780"/>
    <w:rsid w:val="00F73EE8"/>
    <w:rsid w:val="00F751CF"/>
    <w:rsid w:val="00F7638D"/>
    <w:rsid w:val="00F76821"/>
    <w:rsid w:val="00F76CC1"/>
    <w:rsid w:val="00F76DBB"/>
    <w:rsid w:val="00F76DE9"/>
    <w:rsid w:val="00F77697"/>
    <w:rsid w:val="00F809E1"/>
    <w:rsid w:val="00F851A4"/>
    <w:rsid w:val="00F87294"/>
    <w:rsid w:val="00F92DA9"/>
    <w:rsid w:val="00F95EA4"/>
    <w:rsid w:val="00F96583"/>
    <w:rsid w:val="00F97024"/>
    <w:rsid w:val="00F9758D"/>
    <w:rsid w:val="00FA0AB0"/>
    <w:rsid w:val="00FA15D7"/>
    <w:rsid w:val="00FA15E0"/>
    <w:rsid w:val="00FA1D11"/>
    <w:rsid w:val="00FA3232"/>
    <w:rsid w:val="00FA443B"/>
    <w:rsid w:val="00FA5CF0"/>
    <w:rsid w:val="00FB21B0"/>
    <w:rsid w:val="00FB259E"/>
    <w:rsid w:val="00FB2D85"/>
    <w:rsid w:val="00FB5DB1"/>
    <w:rsid w:val="00FB6A99"/>
    <w:rsid w:val="00FC08D8"/>
    <w:rsid w:val="00FC0A06"/>
    <w:rsid w:val="00FC2611"/>
    <w:rsid w:val="00FC335A"/>
    <w:rsid w:val="00FC4D6F"/>
    <w:rsid w:val="00FC58B2"/>
    <w:rsid w:val="00FC62A6"/>
    <w:rsid w:val="00FC681F"/>
    <w:rsid w:val="00FD13BB"/>
    <w:rsid w:val="00FD4002"/>
    <w:rsid w:val="00FD43A6"/>
    <w:rsid w:val="00FD4D4D"/>
    <w:rsid w:val="00FD4DCC"/>
    <w:rsid w:val="00FD7887"/>
    <w:rsid w:val="00FE216C"/>
    <w:rsid w:val="00FE6B9C"/>
    <w:rsid w:val="00FE7469"/>
    <w:rsid w:val="00FE7BE5"/>
    <w:rsid w:val="00FF03AA"/>
    <w:rsid w:val="00FF143A"/>
    <w:rsid w:val="00FF546D"/>
    <w:rsid w:val="00FF5601"/>
    <w:rsid w:val="273DA3C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503E6C03-D4FB-402A-915C-67B0C7723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qFormat/>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customStyle="1" w:styleId="normaltextrun">
    <w:name w:val="normaltextrun"/>
    <w:basedOn w:val="DefaultParagraphFont"/>
    <w:rsid w:val="00DF1B65"/>
  </w:style>
  <w:style w:type="character" w:customStyle="1" w:styleId="eop">
    <w:name w:val="eop"/>
    <w:basedOn w:val="DefaultParagraphFont"/>
    <w:rsid w:val="00DF1B65"/>
  </w:style>
  <w:style w:type="character" w:customStyle="1" w:styleId="Mention">
    <w:name w:val="Mention"/>
    <w:basedOn w:val="DefaultParagraphFont"/>
    <w:uiPriority w:val="99"/>
    <w:unhideWhenUsed/>
    <w:rsid w:val="00D827DB"/>
    <w:rPr>
      <w:color w:val="2B579A"/>
      <w:shd w:val="clear" w:color="auto" w:fill="E1DFDD"/>
    </w:rPr>
  </w:style>
  <w:style w:type="paragraph" w:styleId="Revision">
    <w:name w:val="Revision"/>
    <w:hidden/>
    <w:uiPriority w:val="99"/>
    <w:semiHidden/>
    <w:rsid w:val="004F6D17"/>
    <w:pPr>
      <w:autoSpaceDN/>
    </w:pPr>
    <w:rPr>
      <w:color w:val="0D0D0D"/>
      <w:sz w:val="24"/>
      <w:szCs w:val="24"/>
    </w:rPr>
  </w:style>
  <w:style w:type="table" w:styleId="TableGrid">
    <w:name w:val="Table Grid"/>
    <w:basedOn w:val="TableNormal"/>
    <w:uiPriority w:val="39"/>
    <w:rsid w:val="001868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16FE6"/>
    <w:pPr>
      <w:suppressAutoHyphens w:val="0"/>
      <w:autoSpaceDN/>
      <w:spacing w:before="100" w:beforeAutospacing="1" w:after="100" w:afterAutospacing="1" w:line="240" w:lineRule="auto"/>
    </w:pPr>
    <w:rPr>
      <w:rFonts w:ascii="Times New Roman" w:hAnsi="Times New Roman"/>
      <w:color w:val="auto"/>
    </w:rPr>
  </w:style>
  <w:style w:type="paragraph" w:customStyle="1" w:styleId="Default">
    <w:name w:val="Default"/>
    <w:rsid w:val="00C40B11"/>
    <w:pPr>
      <w:autoSpaceDE w:val="0"/>
      <w:adjustRightInd w:val="0"/>
    </w:pPr>
    <w:rPr>
      <w:rFonts w:cs="Arial"/>
      <w:color w:val="000000"/>
      <w:sz w:val="24"/>
      <w:szCs w:val="24"/>
    </w:rPr>
  </w:style>
  <w:style w:type="character" w:styleId="Emphasis">
    <w:name w:val="Emphasis"/>
    <w:basedOn w:val="DefaultParagraphFont"/>
    <w:uiPriority w:val="20"/>
    <w:qFormat/>
    <w:rsid w:val="006A30CD"/>
    <w:rPr>
      <w:i/>
      <w:iCs/>
    </w:rPr>
  </w:style>
  <w:style w:type="character" w:styleId="Strong">
    <w:name w:val="Strong"/>
    <w:basedOn w:val="DefaultParagraphFont"/>
    <w:uiPriority w:val="22"/>
    <w:qFormat/>
    <w:rsid w:val="0067678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19329">
      <w:bodyDiv w:val="1"/>
      <w:marLeft w:val="0"/>
      <w:marRight w:val="0"/>
      <w:marTop w:val="0"/>
      <w:marBottom w:val="0"/>
      <w:divBdr>
        <w:top w:val="none" w:sz="0" w:space="0" w:color="auto"/>
        <w:left w:val="none" w:sz="0" w:space="0" w:color="auto"/>
        <w:bottom w:val="none" w:sz="0" w:space="0" w:color="auto"/>
        <w:right w:val="none" w:sz="0" w:space="0" w:color="auto"/>
      </w:divBdr>
    </w:div>
    <w:div w:id="457065962">
      <w:bodyDiv w:val="1"/>
      <w:marLeft w:val="0"/>
      <w:marRight w:val="0"/>
      <w:marTop w:val="0"/>
      <w:marBottom w:val="0"/>
      <w:divBdr>
        <w:top w:val="none" w:sz="0" w:space="0" w:color="auto"/>
        <w:left w:val="none" w:sz="0" w:space="0" w:color="auto"/>
        <w:bottom w:val="none" w:sz="0" w:space="0" w:color="auto"/>
        <w:right w:val="none" w:sz="0" w:space="0" w:color="auto"/>
      </w:divBdr>
    </w:div>
    <w:div w:id="472404806">
      <w:bodyDiv w:val="1"/>
      <w:marLeft w:val="0"/>
      <w:marRight w:val="0"/>
      <w:marTop w:val="0"/>
      <w:marBottom w:val="0"/>
      <w:divBdr>
        <w:top w:val="none" w:sz="0" w:space="0" w:color="auto"/>
        <w:left w:val="none" w:sz="0" w:space="0" w:color="auto"/>
        <w:bottom w:val="none" w:sz="0" w:space="0" w:color="auto"/>
        <w:right w:val="none" w:sz="0" w:space="0" w:color="auto"/>
      </w:divBdr>
      <w:divsChild>
        <w:div w:id="1530025841">
          <w:marLeft w:val="0"/>
          <w:marRight w:val="0"/>
          <w:marTop w:val="0"/>
          <w:marBottom w:val="0"/>
          <w:divBdr>
            <w:top w:val="none" w:sz="0" w:space="0" w:color="auto"/>
            <w:left w:val="none" w:sz="0" w:space="0" w:color="auto"/>
            <w:bottom w:val="none" w:sz="0" w:space="0" w:color="auto"/>
            <w:right w:val="none" w:sz="0" w:space="0" w:color="auto"/>
          </w:divBdr>
          <w:divsChild>
            <w:div w:id="2125466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6895041">
      <w:bodyDiv w:val="1"/>
      <w:marLeft w:val="0"/>
      <w:marRight w:val="0"/>
      <w:marTop w:val="0"/>
      <w:marBottom w:val="0"/>
      <w:divBdr>
        <w:top w:val="none" w:sz="0" w:space="0" w:color="auto"/>
        <w:left w:val="none" w:sz="0" w:space="0" w:color="auto"/>
        <w:bottom w:val="none" w:sz="0" w:space="0" w:color="auto"/>
        <w:right w:val="none" w:sz="0" w:space="0" w:color="auto"/>
      </w:divBdr>
    </w:div>
    <w:div w:id="1015184861">
      <w:bodyDiv w:val="1"/>
      <w:marLeft w:val="0"/>
      <w:marRight w:val="0"/>
      <w:marTop w:val="0"/>
      <w:marBottom w:val="0"/>
      <w:divBdr>
        <w:top w:val="none" w:sz="0" w:space="0" w:color="auto"/>
        <w:left w:val="none" w:sz="0" w:space="0" w:color="auto"/>
        <w:bottom w:val="none" w:sz="0" w:space="0" w:color="auto"/>
        <w:right w:val="none" w:sz="0" w:space="0" w:color="auto"/>
      </w:divBdr>
    </w:div>
    <w:div w:id="1145661980">
      <w:bodyDiv w:val="1"/>
      <w:marLeft w:val="0"/>
      <w:marRight w:val="0"/>
      <w:marTop w:val="0"/>
      <w:marBottom w:val="0"/>
      <w:divBdr>
        <w:top w:val="none" w:sz="0" w:space="0" w:color="auto"/>
        <w:left w:val="none" w:sz="0" w:space="0" w:color="auto"/>
        <w:bottom w:val="none" w:sz="0" w:space="0" w:color="auto"/>
        <w:right w:val="none" w:sz="0" w:space="0" w:color="auto"/>
      </w:divBdr>
    </w:div>
    <w:div w:id="1342901473">
      <w:bodyDiv w:val="1"/>
      <w:marLeft w:val="0"/>
      <w:marRight w:val="0"/>
      <w:marTop w:val="0"/>
      <w:marBottom w:val="0"/>
      <w:divBdr>
        <w:top w:val="none" w:sz="0" w:space="0" w:color="auto"/>
        <w:left w:val="none" w:sz="0" w:space="0" w:color="auto"/>
        <w:bottom w:val="none" w:sz="0" w:space="0" w:color="auto"/>
        <w:right w:val="none" w:sz="0" w:space="0" w:color="auto"/>
      </w:divBdr>
    </w:div>
    <w:div w:id="1407074412">
      <w:bodyDiv w:val="1"/>
      <w:marLeft w:val="0"/>
      <w:marRight w:val="0"/>
      <w:marTop w:val="0"/>
      <w:marBottom w:val="0"/>
      <w:divBdr>
        <w:top w:val="none" w:sz="0" w:space="0" w:color="auto"/>
        <w:left w:val="none" w:sz="0" w:space="0" w:color="auto"/>
        <w:bottom w:val="none" w:sz="0" w:space="0" w:color="auto"/>
        <w:right w:val="none" w:sz="0" w:space="0" w:color="auto"/>
      </w:divBdr>
    </w:div>
    <w:div w:id="1561407600">
      <w:bodyDiv w:val="1"/>
      <w:marLeft w:val="0"/>
      <w:marRight w:val="0"/>
      <w:marTop w:val="0"/>
      <w:marBottom w:val="0"/>
      <w:divBdr>
        <w:top w:val="none" w:sz="0" w:space="0" w:color="auto"/>
        <w:left w:val="none" w:sz="0" w:space="0" w:color="auto"/>
        <w:bottom w:val="none" w:sz="0" w:space="0" w:color="auto"/>
        <w:right w:val="none" w:sz="0" w:space="0" w:color="auto"/>
      </w:divBdr>
    </w:div>
    <w:div w:id="1605379421">
      <w:bodyDiv w:val="1"/>
      <w:marLeft w:val="0"/>
      <w:marRight w:val="0"/>
      <w:marTop w:val="0"/>
      <w:marBottom w:val="0"/>
      <w:divBdr>
        <w:top w:val="none" w:sz="0" w:space="0" w:color="auto"/>
        <w:left w:val="none" w:sz="0" w:space="0" w:color="auto"/>
        <w:bottom w:val="none" w:sz="0" w:space="0" w:color="auto"/>
        <w:right w:val="none" w:sz="0" w:space="0" w:color="auto"/>
      </w:divBdr>
      <w:divsChild>
        <w:div w:id="810636909">
          <w:marLeft w:val="0"/>
          <w:marRight w:val="0"/>
          <w:marTop w:val="0"/>
          <w:marBottom w:val="0"/>
          <w:divBdr>
            <w:top w:val="none" w:sz="0" w:space="0" w:color="auto"/>
            <w:left w:val="none" w:sz="0" w:space="0" w:color="auto"/>
            <w:bottom w:val="none" w:sz="0" w:space="0" w:color="auto"/>
            <w:right w:val="none" w:sz="0" w:space="0" w:color="auto"/>
          </w:divBdr>
          <w:divsChild>
            <w:div w:id="1736657726">
              <w:marLeft w:val="0"/>
              <w:marRight w:val="0"/>
              <w:marTop w:val="0"/>
              <w:marBottom w:val="0"/>
              <w:divBdr>
                <w:top w:val="none" w:sz="0" w:space="0" w:color="auto"/>
                <w:left w:val="none" w:sz="0" w:space="0" w:color="auto"/>
                <w:bottom w:val="none" w:sz="0" w:space="0" w:color="auto"/>
                <w:right w:val="none" w:sz="0" w:space="0" w:color="auto"/>
              </w:divBdr>
              <w:divsChild>
                <w:div w:id="2061434899">
                  <w:marLeft w:val="0"/>
                  <w:marRight w:val="0"/>
                  <w:marTop w:val="0"/>
                  <w:marBottom w:val="0"/>
                  <w:divBdr>
                    <w:top w:val="none" w:sz="0" w:space="0" w:color="auto"/>
                    <w:left w:val="none" w:sz="0" w:space="0" w:color="auto"/>
                    <w:bottom w:val="none" w:sz="0" w:space="0" w:color="auto"/>
                    <w:right w:val="none" w:sz="0" w:space="0" w:color="auto"/>
                  </w:divBdr>
                  <w:divsChild>
                    <w:div w:id="1387996316">
                      <w:marLeft w:val="0"/>
                      <w:marRight w:val="0"/>
                      <w:marTop w:val="0"/>
                      <w:marBottom w:val="0"/>
                      <w:divBdr>
                        <w:top w:val="none" w:sz="0" w:space="0" w:color="auto"/>
                        <w:left w:val="none" w:sz="0" w:space="0" w:color="auto"/>
                        <w:bottom w:val="none" w:sz="0" w:space="0" w:color="auto"/>
                        <w:right w:val="none" w:sz="0" w:space="0" w:color="auto"/>
                      </w:divBdr>
                      <w:divsChild>
                        <w:div w:id="74403991">
                          <w:marLeft w:val="0"/>
                          <w:marRight w:val="0"/>
                          <w:marTop w:val="0"/>
                          <w:marBottom w:val="0"/>
                          <w:divBdr>
                            <w:top w:val="none" w:sz="0" w:space="0" w:color="auto"/>
                            <w:left w:val="none" w:sz="0" w:space="0" w:color="auto"/>
                            <w:bottom w:val="none" w:sz="0" w:space="0" w:color="auto"/>
                            <w:right w:val="none" w:sz="0" w:space="0" w:color="auto"/>
                          </w:divBdr>
                          <w:divsChild>
                            <w:div w:id="1974864476">
                              <w:marLeft w:val="0"/>
                              <w:marRight w:val="0"/>
                              <w:marTop w:val="0"/>
                              <w:marBottom w:val="0"/>
                              <w:divBdr>
                                <w:top w:val="none" w:sz="0" w:space="0" w:color="auto"/>
                                <w:left w:val="none" w:sz="0" w:space="0" w:color="auto"/>
                                <w:bottom w:val="none" w:sz="0" w:space="0" w:color="auto"/>
                                <w:right w:val="none" w:sz="0" w:space="0" w:color="auto"/>
                              </w:divBdr>
                              <w:divsChild>
                                <w:div w:id="737630634">
                                  <w:marLeft w:val="0"/>
                                  <w:marRight w:val="0"/>
                                  <w:marTop w:val="0"/>
                                  <w:marBottom w:val="0"/>
                                  <w:divBdr>
                                    <w:top w:val="none" w:sz="0" w:space="0" w:color="auto"/>
                                    <w:left w:val="none" w:sz="0" w:space="0" w:color="auto"/>
                                    <w:bottom w:val="none" w:sz="0" w:space="0" w:color="auto"/>
                                    <w:right w:val="none" w:sz="0" w:space="0" w:color="auto"/>
                                  </w:divBdr>
                                  <w:divsChild>
                                    <w:div w:id="1146821218">
                                      <w:marLeft w:val="0"/>
                                      <w:marRight w:val="0"/>
                                      <w:marTop w:val="0"/>
                                      <w:marBottom w:val="0"/>
                                      <w:divBdr>
                                        <w:top w:val="none" w:sz="0" w:space="0" w:color="auto"/>
                                        <w:left w:val="none" w:sz="0" w:space="0" w:color="auto"/>
                                        <w:bottom w:val="none" w:sz="0" w:space="0" w:color="auto"/>
                                        <w:right w:val="none" w:sz="0" w:space="0" w:color="auto"/>
                                      </w:divBdr>
                                      <w:divsChild>
                                        <w:div w:id="852914629">
                                          <w:marLeft w:val="0"/>
                                          <w:marRight w:val="0"/>
                                          <w:marTop w:val="0"/>
                                          <w:marBottom w:val="0"/>
                                          <w:divBdr>
                                            <w:top w:val="none" w:sz="0" w:space="0" w:color="auto"/>
                                            <w:left w:val="none" w:sz="0" w:space="0" w:color="auto"/>
                                            <w:bottom w:val="none" w:sz="0" w:space="0" w:color="auto"/>
                                            <w:right w:val="none" w:sz="0" w:space="0" w:color="auto"/>
                                          </w:divBdr>
                                          <w:divsChild>
                                            <w:div w:id="962075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41535502">
          <w:marLeft w:val="0"/>
          <w:marRight w:val="0"/>
          <w:marTop w:val="0"/>
          <w:marBottom w:val="0"/>
          <w:divBdr>
            <w:top w:val="none" w:sz="0" w:space="0" w:color="auto"/>
            <w:left w:val="none" w:sz="0" w:space="0" w:color="auto"/>
            <w:bottom w:val="none" w:sz="0" w:space="0" w:color="auto"/>
            <w:right w:val="none" w:sz="0" w:space="0" w:color="auto"/>
          </w:divBdr>
          <w:divsChild>
            <w:div w:id="509874060">
              <w:marLeft w:val="0"/>
              <w:marRight w:val="0"/>
              <w:marTop w:val="0"/>
              <w:marBottom w:val="0"/>
              <w:divBdr>
                <w:top w:val="none" w:sz="0" w:space="0" w:color="auto"/>
                <w:left w:val="none" w:sz="0" w:space="0" w:color="auto"/>
                <w:bottom w:val="none" w:sz="0" w:space="0" w:color="auto"/>
                <w:right w:val="none" w:sz="0" w:space="0" w:color="auto"/>
              </w:divBdr>
              <w:divsChild>
                <w:div w:id="92016465">
                  <w:marLeft w:val="0"/>
                  <w:marRight w:val="0"/>
                  <w:marTop w:val="0"/>
                  <w:marBottom w:val="0"/>
                  <w:divBdr>
                    <w:top w:val="none" w:sz="0" w:space="0" w:color="auto"/>
                    <w:left w:val="none" w:sz="0" w:space="0" w:color="auto"/>
                    <w:bottom w:val="none" w:sz="0" w:space="0" w:color="auto"/>
                    <w:right w:val="none" w:sz="0" w:space="0" w:color="auto"/>
                  </w:divBdr>
                  <w:divsChild>
                    <w:div w:id="1178540067">
                      <w:marLeft w:val="0"/>
                      <w:marRight w:val="0"/>
                      <w:marTop w:val="0"/>
                      <w:marBottom w:val="0"/>
                      <w:divBdr>
                        <w:top w:val="none" w:sz="0" w:space="0" w:color="auto"/>
                        <w:left w:val="none" w:sz="0" w:space="0" w:color="auto"/>
                        <w:bottom w:val="none" w:sz="0" w:space="0" w:color="auto"/>
                        <w:right w:val="none" w:sz="0" w:space="0" w:color="auto"/>
                      </w:divBdr>
                      <w:divsChild>
                        <w:div w:id="624777844">
                          <w:marLeft w:val="0"/>
                          <w:marRight w:val="0"/>
                          <w:marTop w:val="0"/>
                          <w:marBottom w:val="0"/>
                          <w:divBdr>
                            <w:top w:val="none" w:sz="0" w:space="0" w:color="auto"/>
                            <w:left w:val="none" w:sz="0" w:space="0" w:color="auto"/>
                            <w:bottom w:val="none" w:sz="0" w:space="0" w:color="auto"/>
                            <w:right w:val="none" w:sz="0" w:space="0" w:color="auto"/>
                          </w:divBdr>
                          <w:divsChild>
                            <w:div w:id="183518727">
                              <w:marLeft w:val="0"/>
                              <w:marRight w:val="0"/>
                              <w:marTop w:val="0"/>
                              <w:marBottom w:val="0"/>
                              <w:divBdr>
                                <w:top w:val="none" w:sz="0" w:space="0" w:color="auto"/>
                                <w:left w:val="none" w:sz="0" w:space="0" w:color="auto"/>
                                <w:bottom w:val="none" w:sz="0" w:space="0" w:color="auto"/>
                                <w:right w:val="none" w:sz="0" w:space="0" w:color="auto"/>
                              </w:divBdr>
                              <w:divsChild>
                                <w:div w:id="341666026">
                                  <w:marLeft w:val="0"/>
                                  <w:marRight w:val="0"/>
                                  <w:marTop w:val="0"/>
                                  <w:marBottom w:val="0"/>
                                  <w:divBdr>
                                    <w:top w:val="none" w:sz="0" w:space="0" w:color="auto"/>
                                    <w:left w:val="none" w:sz="0" w:space="0" w:color="auto"/>
                                    <w:bottom w:val="none" w:sz="0" w:space="0" w:color="auto"/>
                                    <w:right w:val="none" w:sz="0" w:space="0" w:color="auto"/>
                                  </w:divBdr>
                                  <w:divsChild>
                                    <w:div w:id="2042775904">
                                      <w:marLeft w:val="0"/>
                                      <w:marRight w:val="0"/>
                                      <w:marTop w:val="0"/>
                                      <w:marBottom w:val="0"/>
                                      <w:divBdr>
                                        <w:top w:val="none" w:sz="0" w:space="0" w:color="auto"/>
                                        <w:left w:val="none" w:sz="0" w:space="0" w:color="auto"/>
                                        <w:bottom w:val="none" w:sz="0" w:space="0" w:color="auto"/>
                                        <w:right w:val="none" w:sz="0" w:space="0" w:color="auto"/>
                                      </w:divBdr>
                                      <w:divsChild>
                                        <w:div w:id="748039971">
                                          <w:marLeft w:val="0"/>
                                          <w:marRight w:val="0"/>
                                          <w:marTop w:val="0"/>
                                          <w:marBottom w:val="0"/>
                                          <w:divBdr>
                                            <w:top w:val="none" w:sz="0" w:space="0" w:color="auto"/>
                                            <w:left w:val="none" w:sz="0" w:space="0" w:color="auto"/>
                                            <w:bottom w:val="none" w:sz="0" w:space="0" w:color="auto"/>
                                            <w:right w:val="none" w:sz="0" w:space="0" w:color="auto"/>
                                          </w:divBdr>
                                          <w:divsChild>
                                            <w:div w:id="1087381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35754428">
      <w:bodyDiv w:val="1"/>
      <w:marLeft w:val="0"/>
      <w:marRight w:val="0"/>
      <w:marTop w:val="0"/>
      <w:marBottom w:val="0"/>
      <w:divBdr>
        <w:top w:val="none" w:sz="0" w:space="0" w:color="auto"/>
        <w:left w:val="none" w:sz="0" w:space="0" w:color="auto"/>
        <w:bottom w:val="none" w:sz="0" w:space="0" w:color="auto"/>
        <w:right w:val="none" w:sz="0" w:space="0" w:color="auto"/>
      </w:divBdr>
    </w:div>
    <w:div w:id="1863586120">
      <w:bodyDiv w:val="1"/>
      <w:marLeft w:val="0"/>
      <w:marRight w:val="0"/>
      <w:marTop w:val="0"/>
      <w:marBottom w:val="0"/>
      <w:divBdr>
        <w:top w:val="none" w:sz="0" w:space="0" w:color="auto"/>
        <w:left w:val="none" w:sz="0" w:space="0" w:color="auto"/>
        <w:bottom w:val="none" w:sz="0" w:space="0" w:color="auto"/>
        <w:right w:val="none" w:sz="0" w:space="0" w:color="auto"/>
      </w:divBdr>
    </w:div>
    <w:div w:id="2043093840">
      <w:bodyDiv w:val="1"/>
      <w:marLeft w:val="0"/>
      <w:marRight w:val="0"/>
      <w:marTop w:val="0"/>
      <w:marBottom w:val="0"/>
      <w:divBdr>
        <w:top w:val="none" w:sz="0" w:space="0" w:color="auto"/>
        <w:left w:val="none" w:sz="0" w:space="0" w:color="auto"/>
        <w:bottom w:val="none" w:sz="0" w:space="0" w:color="auto"/>
        <w:right w:val="none" w:sz="0" w:space="0" w:color="auto"/>
      </w:divBdr>
    </w:div>
    <w:div w:id="21212899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25414A2043AB14CAA6C9B5D94FEA118" ma:contentTypeVersion="6" ma:contentTypeDescription="Create a new document." ma:contentTypeScope="" ma:versionID="ff0182268737a4789bdab808cc7399ca">
  <xsd:schema xmlns:xsd="http://www.w3.org/2001/XMLSchema" xmlns:xs="http://www.w3.org/2001/XMLSchema" xmlns:p="http://schemas.microsoft.com/office/2006/metadata/properties" xmlns:ns2="f65edd37-60b1-4ef0-a8b9-99e1686f0dda" xmlns:ns3="fc4813a7-6522-4e15-89a2-8c9508ac84b8" targetNamespace="http://schemas.microsoft.com/office/2006/metadata/properties" ma:root="true" ma:fieldsID="e7cbbb244b7ced3a35aeced334cdcb4f" ns2:_="" ns3:_="">
    <xsd:import namespace="f65edd37-60b1-4ef0-a8b9-99e1686f0dda"/>
    <xsd:import namespace="fc4813a7-6522-4e15-89a2-8c9508ac84b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5edd37-60b1-4ef0-a8b9-99e1686f0d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c4813a7-6522-4e15-89a2-8c9508ac84b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EE5E28-1F1A-4391-8073-1F9EF7952FAD}">
  <ds:schemaRefs>
    <ds:schemaRef ds:uri="http://schemas.microsoft.com/sharepoint/v3/contenttype/forms"/>
  </ds:schemaRefs>
</ds:datastoreItem>
</file>

<file path=customXml/itemProps2.xml><?xml version="1.0" encoding="utf-8"?>
<ds:datastoreItem xmlns:ds="http://schemas.openxmlformats.org/officeDocument/2006/customXml" ds:itemID="{4A2677A1-53EE-4C91-8A46-BFB1F237A4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5edd37-60b1-4ef0-a8b9-99e1686f0dda"/>
    <ds:schemaRef ds:uri="fc4813a7-6522-4e15-89a2-8c9508ac84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C6AFAEC-8C01-4C90-9529-570063DED066}">
  <ds:schemaRefs>
    <ds:schemaRef ds:uri="f65edd37-60b1-4ef0-a8b9-99e1686f0dda"/>
    <ds:schemaRef ds:uri="fc4813a7-6522-4e15-89a2-8c9508ac84b8"/>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CD9C2F35-0479-439E-A46A-301D7D951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3464</Words>
  <Characters>19746</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23164</CharactersWithSpaces>
  <SharedDoc>false</SharedDoc>
  <HLinks>
    <vt:vector size="84" baseType="variant">
      <vt:variant>
        <vt:i4>5439612</vt:i4>
      </vt:variant>
      <vt:variant>
        <vt:i4>33</vt:i4>
      </vt:variant>
      <vt:variant>
        <vt:i4>0</vt:i4>
      </vt:variant>
      <vt:variant>
        <vt:i4>5</vt:i4>
      </vt:variant>
      <vt:variant>
        <vt:lpwstr>https://assets.publishing.service.gov.uk/government/uploads/system/uploads/attachment_data/file/575323/Home_to_school_travel_and_transport_guidance.pdf</vt:lpwstr>
      </vt:variant>
      <vt:variant>
        <vt:lpwstr/>
      </vt:variant>
      <vt:variant>
        <vt:i4>7143522</vt:i4>
      </vt:variant>
      <vt:variant>
        <vt:i4>30</vt:i4>
      </vt:variant>
      <vt:variant>
        <vt:i4>0</vt:i4>
      </vt:variant>
      <vt:variant>
        <vt:i4>5</vt:i4>
      </vt:variant>
      <vt:variant>
        <vt:lpwstr>https://www.nspcc.org.uk/keeping-children-safe/support-for-parents/coronavirus-supporting-children-special-educational-needs-disabilities/</vt:lpwstr>
      </vt:variant>
      <vt:variant>
        <vt:lpwstr/>
      </vt:variant>
      <vt:variant>
        <vt:i4>1835075</vt:i4>
      </vt:variant>
      <vt:variant>
        <vt:i4>27</vt:i4>
      </vt:variant>
      <vt:variant>
        <vt:i4>0</vt:i4>
      </vt:variant>
      <vt:variant>
        <vt:i4>5</vt:i4>
      </vt:variant>
      <vt:variant>
        <vt:lpwstr>https://educationendowmentfoundation.org.uk/evidence-summaries/teaching-learning-toolkit/small-group-tuition/</vt:lpwstr>
      </vt:variant>
      <vt:variant>
        <vt:lpwstr/>
      </vt:variant>
      <vt:variant>
        <vt:i4>2752557</vt:i4>
      </vt:variant>
      <vt:variant>
        <vt:i4>24</vt:i4>
      </vt:variant>
      <vt:variant>
        <vt:i4>0</vt:i4>
      </vt:variant>
      <vt:variant>
        <vt:i4>5</vt:i4>
      </vt:variant>
      <vt:variant>
        <vt:lpwstr>https://educationendowmentfoundation.org.uk/education-evidence/teaching-learning-toolkit/one-to-one-tuition</vt:lpwstr>
      </vt:variant>
      <vt:variant>
        <vt:lpwstr/>
      </vt:variant>
      <vt:variant>
        <vt:i4>6160467</vt:i4>
      </vt:variant>
      <vt:variant>
        <vt:i4>21</vt:i4>
      </vt:variant>
      <vt:variant>
        <vt:i4>0</vt:i4>
      </vt:variant>
      <vt:variant>
        <vt:i4>5</vt:i4>
      </vt:variant>
      <vt:variant>
        <vt:lpwstr>https://improvingliteracy.org/brief/learning-read-simple-view-reading</vt:lpwstr>
      </vt:variant>
      <vt:variant>
        <vt:lpwstr/>
      </vt:variant>
      <vt:variant>
        <vt:i4>6684796</vt:i4>
      </vt:variant>
      <vt:variant>
        <vt:i4>18</vt:i4>
      </vt:variant>
      <vt:variant>
        <vt:i4>0</vt:i4>
      </vt:variant>
      <vt:variant>
        <vt:i4>5</vt:i4>
      </vt:variant>
      <vt:variant>
        <vt:lpwstr>https://educationendowmentfoundation.org.uk/education-evidence/guidance-reports/digital</vt:lpwstr>
      </vt:variant>
      <vt:variant>
        <vt:lpwstr/>
      </vt:variant>
      <vt:variant>
        <vt:i4>4063271</vt:i4>
      </vt:variant>
      <vt:variant>
        <vt:i4>15</vt:i4>
      </vt:variant>
      <vt:variant>
        <vt:i4>0</vt:i4>
      </vt:variant>
      <vt:variant>
        <vt:i4>5</vt:i4>
      </vt:variant>
      <vt:variant>
        <vt:lpwstr>https://earlycareer.chartered.college/cognitive-load-theory-and-its-application-in-the-classroom-3/</vt:lpwstr>
      </vt:variant>
      <vt:variant>
        <vt:lpwstr/>
      </vt:variant>
      <vt:variant>
        <vt:i4>786507</vt:i4>
      </vt:variant>
      <vt:variant>
        <vt:i4>12</vt:i4>
      </vt:variant>
      <vt:variant>
        <vt:i4>0</vt:i4>
      </vt:variant>
      <vt:variant>
        <vt:i4>5</vt:i4>
      </vt:variant>
      <vt:variant>
        <vt:lpwstr>https://ican.org.uk/i-cans-talking-point/professionals/tct-resources/what-works-database/</vt:lpwstr>
      </vt:variant>
      <vt:variant>
        <vt:lpwstr/>
      </vt:variant>
      <vt:variant>
        <vt:i4>2949170</vt:i4>
      </vt:variant>
      <vt:variant>
        <vt:i4>9</vt:i4>
      </vt:variant>
      <vt:variant>
        <vt:i4>0</vt:i4>
      </vt:variant>
      <vt:variant>
        <vt:i4>5</vt:i4>
      </vt:variant>
      <vt:variant>
        <vt:lpwstr>https://www.suttontrust.com/wp-content/uploads/2014/10/What-Makes-Great-Teaching-REPORT.pdf</vt:lpwstr>
      </vt:variant>
      <vt:variant>
        <vt:lpwstr/>
      </vt:variant>
      <vt:variant>
        <vt:i4>8192121</vt:i4>
      </vt:variant>
      <vt:variant>
        <vt:i4>6</vt:i4>
      </vt:variant>
      <vt:variant>
        <vt:i4>0</vt:i4>
      </vt:variant>
      <vt:variant>
        <vt:i4>5</vt:i4>
      </vt:variant>
      <vt:variant>
        <vt:lpwstr>https://www.gov.uk/government/publications/teaching-mathematics-at-key-stage-3</vt:lpwstr>
      </vt:variant>
      <vt:variant>
        <vt:lpwstr/>
      </vt:variant>
      <vt:variant>
        <vt:i4>4259929</vt:i4>
      </vt:variant>
      <vt:variant>
        <vt:i4>3</vt:i4>
      </vt:variant>
      <vt:variant>
        <vt:i4>0</vt:i4>
      </vt:variant>
      <vt:variant>
        <vt:i4>5</vt:i4>
      </vt:variant>
      <vt:variant>
        <vt:lpwstr>https://assets.publishing.service.gov.uk/government/uploads/system/uploads/attachment_data/file/897806/Maths_guidance_KS_1_and_2.pdf</vt:lpwstr>
      </vt:variant>
      <vt:variant>
        <vt:lpwstr/>
      </vt:variant>
      <vt:variant>
        <vt:i4>7864367</vt:i4>
      </vt:variant>
      <vt:variant>
        <vt:i4>0</vt:i4>
      </vt:variant>
      <vt:variant>
        <vt:i4>0</vt:i4>
      </vt:variant>
      <vt:variant>
        <vt:i4>5</vt:i4>
      </vt:variant>
      <vt:variant>
        <vt:lpwstr>https://www.gov.uk/guidance/pupil-premium-effective-use-and-accountability</vt:lpwstr>
      </vt:variant>
      <vt:variant>
        <vt:lpwstr>online-statements</vt:lpwstr>
      </vt:variant>
      <vt:variant>
        <vt:i4>458805</vt:i4>
      </vt:variant>
      <vt:variant>
        <vt:i4>3</vt:i4>
      </vt:variant>
      <vt:variant>
        <vt:i4>0</vt:i4>
      </vt:variant>
      <vt:variant>
        <vt:i4>5</vt:i4>
      </vt:variant>
      <vt:variant>
        <vt:lpwstr>mailto:Daniela.DURSO@education.gov.uk</vt:lpwstr>
      </vt:variant>
      <vt:variant>
        <vt:lpwstr/>
      </vt:variant>
      <vt:variant>
        <vt:i4>1900601</vt:i4>
      </vt:variant>
      <vt:variant>
        <vt:i4>0</vt:i4>
      </vt:variant>
      <vt:variant>
        <vt:i4>0</vt:i4>
      </vt:variant>
      <vt:variant>
        <vt:i4>5</vt:i4>
      </vt:variant>
      <vt:variant>
        <vt:lpwstr>mailto:Catherine.NEWSOME@education.gov.uk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Department for Education</dc:creator>
  <cp:keywords/>
  <dc:description>Master-ET-v3.8</dc:description>
  <cp:lastModifiedBy>Carol Park - Southview - Deputy Head</cp:lastModifiedBy>
  <cp:revision>2</cp:revision>
  <cp:lastPrinted>2023-07-05T09:47:00Z</cp:lastPrinted>
  <dcterms:created xsi:type="dcterms:W3CDTF">2026-01-05T15:12:00Z</dcterms:created>
  <dcterms:modified xsi:type="dcterms:W3CDTF">2026-01-05T15:12:00Z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0x010100325414A2043AB14CAA6C9B5D94FEA118</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