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66" w:rsidRDefault="009F2766" w:rsidP="00A13F3C">
      <w:pPr>
        <w:spacing w:after="0" w:line="259" w:lineRule="auto"/>
        <w:ind w:left="0" w:firstLine="0"/>
        <w:jc w:val="center"/>
      </w:pPr>
      <w:r>
        <w:rPr>
          <w:sz w:val="40"/>
        </w:rPr>
        <w:t xml:space="preserve">The Governance Statement </w:t>
      </w:r>
    </w:p>
    <w:p w:rsidR="009F2766" w:rsidRDefault="009F2766" w:rsidP="00A13F3C">
      <w:pPr>
        <w:tabs>
          <w:tab w:val="center" w:pos="426"/>
        </w:tabs>
        <w:ind w:left="426"/>
      </w:pPr>
    </w:p>
    <w:p w:rsidR="004A4397" w:rsidRDefault="00FF228C" w:rsidP="00A13F3C">
      <w:pPr>
        <w:ind w:left="0"/>
      </w:pPr>
      <w:r>
        <w:t xml:space="preserve">In January 2014 the Department for Education published departmental advice in relation to </w:t>
      </w:r>
      <w:r w:rsidR="00AE1A74">
        <w:t>the School Procedures R</w:t>
      </w:r>
      <w:r>
        <w:t xml:space="preserve">egulations 2013. A number of additional recommendations, not mentioned in the Procedures regulations, were made in the advice document, </w:t>
      </w:r>
      <w:r>
        <w:rPr>
          <w:b/>
        </w:rPr>
        <w:t>including reference to the publication of an annual governance statement.</w:t>
      </w:r>
      <w:r>
        <w:t xml:space="preserve"> </w:t>
      </w:r>
    </w:p>
    <w:p w:rsidR="004A4397" w:rsidRDefault="004A4397" w:rsidP="00A13F3C">
      <w:pPr>
        <w:spacing w:after="0" w:line="259" w:lineRule="auto"/>
        <w:ind w:left="0" w:firstLine="0"/>
      </w:pPr>
    </w:p>
    <w:p w:rsidR="00AE1A74" w:rsidRDefault="00FF228C" w:rsidP="00A13F3C">
      <w:pPr>
        <w:spacing w:after="48"/>
        <w:ind w:left="0" w:firstLine="0"/>
        <w:rPr>
          <w:i/>
        </w:rPr>
      </w:pPr>
      <w:r>
        <w:rPr>
          <w:i/>
        </w:rPr>
        <w:t xml:space="preserve">It is also good practice for the board to publish an annual governance statement (as academy trusts are required to do through the Accounts Direction) to explain how it has fulfilled its responsibilities – particularly in relation to its core functions, including:  </w:t>
      </w:r>
    </w:p>
    <w:p w:rsidR="00A13F3C" w:rsidRDefault="00A13F3C" w:rsidP="00A13F3C">
      <w:pPr>
        <w:spacing w:after="48"/>
        <w:ind w:left="0" w:firstLine="0"/>
      </w:pPr>
    </w:p>
    <w:p w:rsidR="00AE1A74" w:rsidRPr="00AE1A74" w:rsidRDefault="00C1116A" w:rsidP="00A13F3C">
      <w:pPr>
        <w:pStyle w:val="ListParagraph"/>
        <w:numPr>
          <w:ilvl w:val="0"/>
          <w:numId w:val="4"/>
        </w:numPr>
        <w:tabs>
          <w:tab w:val="center" w:pos="709"/>
        </w:tabs>
        <w:spacing w:after="48"/>
        <w:ind w:left="284" w:hanging="283"/>
      </w:pPr>
      <w:r>
        <w:rPr>
          <w:i/>
        </w:rPr>
        <w:t>T</w:t>
      </w:r>
      <w:r w:rsidR="00FF228C" w:rsidRPr="00AE1A74">
        <w:rPr>
          <w:i/>
        </w:rPr>
        <w:t xml:space="preserve">he governance arrangements that are in place, including the remit of any committees;  </w:t>
      </w:r>
    </w:p>
    <w:p w:rsidR="004A4397" w:rsidRDefault="00C1116A" w:rsidP="00A13F3C">
      <w:pPr>
        <w:pStyle w:val="ListParagraph"/>
        <w:numPr>
          <w:ilvl w:val="0"/>
          <w:numId w:val="4"/>
        </w:numPr>
        <w:tabs>
          <w:tab w:val="center" w:pos="709"/>
        </w:tabs>
        <w:spacing w:after="48"/>
        <w:ind w:left="284" w:hanging="283"/>
      </w:pPr>
      <w:r>
        <w:rPr>
          <w:i/>
        </w:rPr>
        <w:t>T</w:t>
      </w:r>
      <w:r w:rsidR="00FF228C" w:rsidRPr="00AE1A74">
        <w:rPr>
          <w:i/>
        </w:rPr>
        <w:t xml:space="preserve">he attendance record of individual governors at board and committee meetings; and  </w:t>
      </w:r>
    </w:p>
    <w:p w:rsidR="004A4397" w:rsidRDefault="00C1116A" w:rsidP="00A13F3C">
      <w:pPr>
        <w:pStyle w:val="ListParagraph"/>
        <w:numPr>
          <w:ilvl w:val="0"/>
          <w:numId w:val="4"/>
        </w:numPr>
        <w:tabs>
          <w:tab w:val="center" w:pos="709"/>
        </w:tabs>
        <w:spacing w:after="48"/>
        <w:ind w:left="284" w:hanging="283"/>
      </w:pPr>
      <w:r>
        <w:rPr>
          <w:i/>
        </w:rPr>
        <w:t>A</w:t>
      </w:r>
      <w:r w:rsidR="00FF228C" w:rsidRPr="00AE1A74">
        <w:rPr>
          <w:i/>
        </w:rPr>
        <w:t xml:space="preserve">n assessment of the effectiveness and impact of the board and any committees with details of any particular challenges that have arisen.  </w:t>
      </w:r>
    </w:p>
    <w:p w:rsidR="004A4397" w:rsidRDefault="004A4397" w:rsidP="00A13F3C">
      <w:pPr>
        <w:tabs>
          <w:tab w:val="center" w:pos="426"/>
        </w:tabs>
        <w:spacing w:after="0" w:line="259" w:lineRule="auto"/>
        <w:ind w:left="851" w:firstLine="0"/>
      </w:pPr>
    </w:p>
    <w:tbl>
      <w:tblPr>
        <w:tblStyle w:val="TableGrid"/>
        <w:tblpPr w:leftFromText="180" w:rightFromText="180" w:vertAnchor="text" w:tblpX="103" w:tblpY="1"/>
        <w:tblOverlap w:val="never"/>
        <w:tblW w:w="9361" w:type="dxa"/>
        <w:tblInd w:w="0" w:type="dxa"/>
        <w:tblCellMar>
          <w:top w:w="61" w:type="dxa"/>
          <w:left w:w="108" w:type="dxa"/>
          <w:right w:w="95" w:type="dxa"/>
        </w:tblCellMar>
        <w:tblLook w:val="04A0" w:firstRow="1" w:lastRow="0" w:firstColumn="1" w:lastColumn="0" w:noHBand="0" w:noVBand="1"/>
      </w:tblPr>
      <w:tblGrid>
        <w:gridCol w:w="3065"/>
        <w:gridCol w:w="6285"/>
        <w:gridCol w:w="11"/>
      </w:tblGrid>
      <w:tr w:rsidR="004A4397" w:rsidRPr="00E6626B" w:rsidTr="00A13F3C">
        <w:trPr>
          <w:trHeight w:val="986"/>
        </w:trPr>
        <w:tc>
          <w:tcPr>
            <w:tcW w:w="9361" w:type="dxa"/>
            <w:gridSpan w:val="3"/>
            <w:tcBorders>
              <w:top w:val="single" w:sz="4" w:space="0" w:color="000000"/>
              <w:left w:val="single" w:sz="4" w:space="0" w:color="000000"/>
              <w:bottom w:val="single" w:sz="4" w:space="0" w:color="000000"/>
              <w:right w:val="single" w:sz="4" w:space="0" w:color="000000"/>
            </w:tcBorders>
          </w:tcPr>
          <w:p w:rsidR="004A4397" w:rsidRPr="00E6626B" w:rsidRDefault="00FF228C" w:rsidP="00A13F3C">
            <w:pPr>
              <w:tabs>
                <w:tab w:val="center" w:pos="426"/>
              </w:tabs>
              <w:spacing w:after="0" w:line="259" w:lineRule="auto"/>
              <w:ind w:left="175" w:right="13" w:firstLine="0"/>
              <w:jc w:val="center"/>
              <w:rPr>
                <w:szCs w:val="24"/>
              </w:rPr>
            </w:pPr>
            <w:r w:rsidRPr="00E6626B">
              <w:rPr>
                <w:b/>
                <w:szCs w:val="24"/>
              </w:rPr>
              <w:t xml:space="preserve">Annual Governance Statement for the Governing Body of </w:t>
            </w:r>
            <w:r w:rsidR="00456183" w:rsidRPr="00E6626B">
              <w:rPr>
                <w:b/>
                <w:szCs w:val="24"/>
              </w:rPr>
              <w:t>Southview School</w:t>
            </w:r>
            <w:r w:rsidRPr="00E6626B">
              <w:rPr>
                <w:b/>
                <w:szCs w:val="24"/>
              </w:rPr>
              <w:t xml:space="preserve"> </w:t>
            </w:r>
          </w:p>
          <w:p w:rsidR="004A4397" w:rsidRPr="00E6626B" w:rsidRDefault="0044449E" w:rsidP="00A13F3C">
            <w:pPr>
              <w:tabs>
                <w:tab w:val="center" w:pos="426"/>
              </w:tabs>
              <w:spacing w:after="0" w:line="259" w:lineRule="auto"/>
              <w:ind w:left="175" w:right="14" w:firstLine="0"/>
              <w:jc w:val="center"/>
              <w:rPr>
                <w:szCs w:val="24"/>
              </w:rPr>
            </w:pPr>
            <w:r>
              <w:rPr>
                <w:szCs w:val="24"/>
              </w:rPr>
              <w:t>October 20</w:t>
            </w:r>
            <w:r w:rsidR="000D3DF7">
              <w:rPr>
                <w:szCs w:val="24"/>
              </w:rPr>
              <w:t>2</w:t>
            </w:r>
            <w:r w:rsidR="00D721DC">
              <w:rPr>
                <w:szCs w:val="24"/>
              </w:rPr>
              <w:t>2</w:t>
            </w:r>
          </w:p>
          <w:p w:rsidR="004A4397" w:rsidRPr="00E6626B" w:rsidRDefault="00FF228C" w:rsidP="00A13F3C">
            <w:pPr>
              <w:tabs>
                <w:tab w:val="center" w:pos="426"/>
              </w:tabs>
              <w:spacing w:after="0" w:line="259" w:lineRule="auto"/>
              <w:ind w:left="851" w:firstLine="0"/>
              <w:rPr>
                <w:szCs w:val="24"/>
              </w:rPr>
            </w:pPr>
            <w:r w:rsidRPr="00E6626B">
              <w:rPr>
                <w:szCs w:val="24"/>
              </w:rPr>
              <w:t xml:space="preserve"> </w:t>
            </w:r>
          </w:p>
        </w:tc>
      </w:tr>
      <w:tr w:rsidR="004A4397" w:rsidRPr="00E6626B" w:rsidTr="00A13F3C">
        <w:trPr>
          <w:trHeight w:val="3033"/>
        </w:trPr>
        <w:tc>
          <w:tcPr>
            <w:tcW w:w="9361" w:type="dxa"/>
            <w:gridSpan w:val="3"/>
            <w:tcBorders>
              <w:top w:val="single" w:sz="4" w:space="0" w:color="000000"/>
              <w:left w:val="single" w:sz="4" w:space="0" w:color="000000"/>
              <w:bottom w:val="single" w:sz="4" w:space="0" w:color="000000"/>
              <w:right w:val="single" w:sz="4" w:space="0" w:color="000000"/>
            </w:tcBorders>
          </w:tcPr>
          <w:p w:rsidR="004A4397" w:rsidRPr="00E6626B" w:rsidRDefault="00FF228C" w:rsidP="00A13F3C">
            <w:pPr>
              <w:tabs>
                <w:tab w:val="center" w:pos="175"/>
                <w:tab w:val="center" w:pos="426"/>
              </w:tabs>
              <w:spacing w:after="427" w:line="269" w:lineRule="auto"/>
              <w:ind w:left="175" w:firstLine="0"/>
              <w:rPr>
                <w:szCs w:val="24"/>
              </w:rPr>
            </w:pPr>
            <w:r w:rsidRPr="00E6626B">
              <w:rPr>
                <w:color w:val="333333"/>
                <w:szCs w:val="24"/>
              </w:rPr>
              <w:t xml:space="preserve">In accordance with the Government’s requirement for all governing bodies, the </w:t>
            </w:r>
            <w:r w:rsidR="00A13F3C">
              <w:rPr>
                <w:color w:val="333333"/>
                <w:szCs w:val="24"/>
              </w:rPr>
              <w:t>4</w:t>
            </w:r>
            <w:r w:rsidRPr="00E6626B">
              <w:rPr>
                <w:color w:val="333333"/>
                <w:szCs w:val="24"/>
              </w:rPr>
              <w:t xml:space="preserve"> core strategic functions of </w:t>
            </w:r>
            <w:r w:rsidR="00456183" w:rsidRPr="00E6626B">
              <w:rPr>
                <w:color w:val="333333"/>
                <w:szCs w:val="24"/>
              </w:rPr>
              <w:t xml:space="preserve">Southview </w:t>
            </w:r>
            <w:r w:rsidRPr="00E6626B">
              <w:rPr>
                <w:color w:val="333333"/>
                <w:szCs w:val="24"/>
              </w:rPr>
              <w:t xml:space="preserve">School Governing Body are: </w:t>
            </w:r>
          </w:p>
          <w:p w:rsidR="004A4397" w:rsidRPr="00E6626B" w:rsidRDefault="00FF228C" w:rsidP="00A13F3C">
            <w:pPr>
              <w:numPr>
                <w:ilvl w:val="0"/>
                <w:numId w:val="3"/>
              </w:numPr>
              <w:spacing w:after="57" w:line="259" w:lineRule="auto"/>
              <w:ind w:left="731" w:hanging="567"/>
              <w:rPr>
                <w:szCs w:val="24"/>
              </w:rPr>
            </w:pPr>
            <w:r w:rsidRPr="00E6626B">
              <w:rPr>
                <w:b/>
                <w:color w:val="333333"/>
                <w:szCs w:val="24"/>
              </w:rPr>
              <w:t>Ensuring clarity of vision, ethos and strategic direction</w:t>
            </w:r>
            <w:r w:rsidRPr="00E6626B">
              <w:rPr>
                <w:color w:val="333333"/>
                <w:szCs w:val="24"/>
              </w:rPr>
              <w:t>;</w:t>
            </w:r>
            <w:r w:rsidRPr="00E6626B">
              <w:rPr>
                <w:b/>
                <w:color w:val="333333"/>
                <w:szCs w:val="24"/>
              </w:rPr>
              <w:t xml:space="preserve"> </w:t>
            </w:r>
          </w:p>
          <w:p w:rsidR="004A4397" w:rsidRPr="00E6626B" w:rsidRDefault="00C1116A" w:rsidP="00A13F3C">
            <w:pPr>
              <w:numPr>
                <w:ilvl w:val="0"/>
                <w:numId w:val="3"/>
              </w:numPr>
              <w:spacing w:after="44" w:line="269" w:lineRule="auto"/>
              <w:ind w:left="731" w:hanging="567"/>
              <w:rPr>
                <w:szCs w:val="24"/>
              </w:rPr>
            </w:pPr>
            <w:r w:rsidRPr="00E6626B">
              <w:rPr>
                <w:b/>
                <w:color w:val="333333"/>
                <w:szCs w:val="24"/>
              </w:rPr>
              <w:t>Holding the H</w:t>
            </w:r>
            <w:r w:rsidR="00FF228C" w:rsidRPr="00E6626B">
              <w:rPr>
                <w:b/>
                <w:color w:val="333333"/>
                <w:szCs w:val="24"/>
              </w:rPr>
              <w:t>eadteacher to account for the educational performance of the school and its pupils</w:t>
            </w:r>
            <w:r w:rsidR="004C4F91">
              <w:rPr>
                <w:b/>
                <w:color w:val="333333"/>
                <w:szCs w:val="24"/>
              </w:rPr>
              <w:t xml:space="preserve"> thereby</w:t>
            </w:r>
            <w:r w:rsidR="0044449E">
              <w:rPr>
                <w:b/>
                <w:color w:val="333333"/>
                <w:szCs w:val="24"/>
              </w:rPr>
              <w:t xml:space="preserve"> supporting the academy board</w:t>
            </w:r>
            <w:r w:rsidR="00FF228C" w:rsidRPr="00E6626B">
              <w:rPr>
                <w:color w:val="333333"/>
                <w:szCs w:val="24"/>
              </w:rPr>
              <w:t>;</w:t>
            </w:r>
          </w:p>
          <w:p w:rsidR="004A4397" w:rsidRPr="0044449E" w:rsidRDefault="00FF228C" w:rsidP="00A13F3C">
            <w:pPr>
              <w:numPr>
                <w:ilvl w:val="0"/>
                <w:numId w:val="3"/>
              </w:numPr>
              <w:spacing w:after="0" w:line="269" w:lineRule="auto"/>
              <w:ind w:left="731" w:hanging="567"/>
              <w:rPr>
                <w:szCs w:val="24"/>
              </w:rPr>
            </w:pPr>
            <w:r w:rsidRPr="00E6626B">
              <w:rPr>
                <w:b/>
                <w:color w:val="333333"/>
                <w:szCs w:val="24"/>
              </w:rPr>
              <w:t xml:space="preserve">Overseeing </w:t>
            </w:r>
            <w:r w:rsidR="0044449E">
              <w:rPr>
                <w:b/>
                <w:color w:val="333333"/>
                <w:szCs w:val="24"/>
              </w:rPr>
              <w:t>safeguarding arrangements and reporting to the academy board as appropriate on a termly basis;</w:t>
            </w:r>
          </w:p>
          <w:p w:rsidR="0044449E" w:rsidRPr="00E6626B" w:rsidRDefault="0044449E" w:rsidP="00A13F3C">
            <w:pPr>
              <w:numPr>
                <w:ilvl w:val="0"/>
                <w:numId w:val="3"/>
              </w:numPr>
              <w:spacing w:after="0" w:line="269" w:lineRule="auto"/>
              <w:ind w:left="731" w:hanging="567"/>
              <w:rPr>
                <w:szCs w:val="24"/>
              </w:rPr>
            </w:pPr>
            <w:r>
              <w:rPr>
                <w:b/>
                <w:szCs w:val="24"/>
              </w:rPr>
              <w:t xml:space="preserve">Working with the school senior </w:t>
            </w:r>
            <w:r w:rsidR="004C4F91">
              <w:rPr>
                <w:b/>
                <w:szCs w:val="24"/>
              </w:rPr>
              <w:t xml:space="preserve">management </w:t>
            </w:r>
            <w:r>
              <w:rPr>
                <w:b/>
                <w:szCs w:val="24"/>
              </w:rPr>
              <w:t>team to formalise and monitor the school development plan.</w:t>
            </w:r>
          </w:p>
        </w:tc>
      </w:tr>
      <w:tr w:rsidR="004A4397" w:rsidRPr="00E6626B" w:rsidTr="00A13F3C">
        <w:trPr>
          <w:trHeight w:val="1721"/>
        </w:trPr>
        <w:tc>
          <w:tcPr>
            <w:tcW w:w="3065" w:type="dxa"/>
            <w:tcBorders>
              <w:top w:val="single" w:sz="4" w:space="0" w:color="000000"/>
              <w:left w:val="single" w:sz="4" w:space="0" w:color="000000"/>
              <w:bottom w:val="single" w:sz="4" w:space="0" w:color="000000"/>
              <w:right w:val="single" w:sz="4" w:space="0" w:color="000000"/>
            </w:tcBorders>
          </w:tcPr>
          <w:p w:rsidR="004A4397" w:rsidRPr="00E6626B" w:rsidRDefault="00FF228C" w:rsidP="00A13F3C">
            <w:pPr>
              <w:tabs>
                <w:tab w:val="center" w:pos="175"/>
                <w:tab w:val="center" w:pos="426"/>
                <w:tab w:val="center" w:pos="1876"/>
              </w:tabs>
              <w:spacing w:after="0" w:line="259" w:lineRule="auto"/>
              <w:ind w:left="175" w:firstLine="0"/>
              <w:rPr>
                <w:szCs w:val="24"/>
              </w:rPr>
            </w:pPr>
            <w:r w:rsidRPr="00E6626B">
              <w:rPr>
                <w:b/>
                <w:szCs w:val="24"/>
              </w:rPr>
              <w:t xml:space="preserve">Governance arrangements  </w:t>
            </w:r>
          </w:p>
        </w:tc>
        <w:tc>
          <w:tcPr>
            <w:tcW w:w="6296" w:type="dxa"/>
            <w:gridSpan w:val="2"/>
            <w:tcBorders>
              <w:top w:val="single" w:sz="4" w:space="0" w:color="000000"/>
              <w:left w:val="single" w:sz="4" w:space="0" w:color="000000"/>
              <w:bottom w:val="single" w:sz="4" w:space="0" w:color="000000"/>
              <w:right w:val="single" w:sz="4" w:space="0" w:color="000000"/>
            </w:tcBorders>
          </w:tcPr>
          <w:p w:rsidR="007A7612" w:rsidRDefault="00FF228C" w:rsidP="00A13F3C">
            <w:pPr>
              <w:tabs>
                <w:tab w:val="center" w:pos="175"/>
                <w:tab w:val="center" w:pos="426"/>
                <w:tab w:val="center" w:pos="1966"/>
              </w:tabs>
              <w:spacing w:after="0" w:line="239" w:lineRule="auto"/>
              <w:ind w:left="83" w:right="64" w:firstLine="0"/>
              <w:rPr>
                <w:szCs w:val="24"/>
              </w:rPr>
            </w:pPr>
            <w:r w:rsidRPr="00E6626B">
              <w:rPr>
                <w:szCs w:val="24"/>
              </w:rPr>
              <w:t xml:space="preserve">The Governing Body of </w:t>
            </w:r>
            <w:r w:rsidR="00AE1A74" w:rsidRPr="00E6626B">
              <w:rPr>
                <w:szCs w:val="24"/>
              </w:rPr>
              <w:t>Southview S</w:t>
            </w:r>
            <w:r w:rsidR="00456183" w:rsidRPr="00E6626B">
              <w:rPr>
                <w:szCs w:val="24"/>
              </w:rPr>
              <w:t>chool</w:t>
            </w:r>
            <w:r w:rsidRPr="00E6626B">
              <w:rPr>
                <w:szCs w:val="24"/>
              </w:rPr>
              <w:t xml:space="preserve"> is now made up of</w:t>
            </w:r>
            <w:r w:rsidR="007A7612" w:rsidRPr="00E6626B">
              <w:rPr>
                <w:szCs w:val="24"/>
              </w:rPr>
              <w:t>:</w:t>
            </w:r>
          </w:p>
          <w:p w:rsidR="00B80A76" w:rsidRPr="00E6626B" w:rsidRDefault="00B80A76" w:rsidP="00A13F3C">
            <w:pPr>
              <w:tabs>
                <w:tab w:val="center" w:pos="175"/>
                <w:tab w:val="center" w:pos="426"/>
                <w:tab w:val="center" w:pos="1966"/>
              </w:tabs>
              <w:spacing w:after="0" w:line="239" w:lineRule="auto"/>
              <w:ind w:left="83" w:right="64" w:firstLine="0"/>
              <w:rPr>
                <w:szCs w:val="24"/>
              </w:rPr>
            </w:pPr>
          </w:p>
          <w:p w:rsidR="007A7612" w:rsidRPr="00E6626B" w:rsidRDefault="001A00CE" w:rsidP="00B80A76">
            <w:pPr>
              <w:pStyle w:val="ListParagraph"/>
              <w:numPr>
                <w:ilvl w:val="0"/>
                <w:numId w:val="5"/>
              </w:numPr>
              <w:tabs>
                <w:tab w:val="center" w:pos="426"/>
                <w:tab w:val="center" w:pos="1966"/>
              </w:tabs>
              <w:spacing w:after="0" w:line="239" w:lineRule="auto"/>
              <w:ind w:left="365" w:right="64" w:hanging="284"/>
              <w:rPr>
                <w:szCs w:val="24"/>
              </w:rPr>
            </w:pPr>
            <w:r>
              <w:rPr>
                <w:szCs w:val="24"/>
              </w:rPr>
              <w:t>2</w:t>
            </w:r>
            <w:r w:rsidR="00FF228C" w:rsidRPr="00E6626B">
              <w:rPr>
                <w:szCs w:val="24"/>
              </w:rPr>
              <w:t xml:space="preserve"> </w:t>
            </w:r>
            <w:r w:rsidR="00AE1A74" w:rsidRPr="00E6626B">
              <w:rPr>
                <w:szCs w:val="24"/>
              </w:rPr>
              <w:t>Staff G</w:t>
            </w:r>
            <w:r w:rsidR="00FF228C" w:rsidRPr="00E6626B">
              <w:rPr>
                <w:szCs w:val="24"/>
              </w:rPr>
              <w:t xml:space="preserve">overnors </w:t>
            </w:r>
            <w:r w:rsidR="007A7612" w:rsidRPr="00E6626B">
              <w:rPr>
                <w:szCs w:val="24"/>
              </w:rPr>
              <w:t>(including the Headteacher)</w:t>
            </w:r>
          </w:p>
          <w:p w:rsidR="007A7612" w:rsidRPr="00E6626B" w:rsidRDefault="00D721DC" w:rsidP="00B80A76">
            <w:pPr>
              <w:pStyle w:val="ListParagraph"/>
              <w:numPr>
                <w:ilvl w:val="0"/>
                <w:numId w:val="5"/>
              </w:numPr>
              <w:tabs>
                <w:tab w:val="center" w:pos="426"/>
                <w:tab w:val="center" w:pos="1966"/>
              </w:tabs>
              <w:spacing w:after="0" w:line="239" w:lineRule="auto"/>
              <w:ind w:left="365" w:right="64" w:hanging="284"/>
              <w:rPr>
                <w:szCs w:val="24"/>
              </w:rPr>
            </w:pPr>
            <w:r>
              <w:rPr>
                <w:szCs w:val="24"/>
              </w:rPr>
              <w:t>2</w:t>
            </w:r>
            <w:r w:rsidR="007A7612" w:rsidRPr="00E6626B">
              <w:rPr>
                <w:szCs w:val="24"/>
              </w:rPr>
              <w:t xml:space="preserve"> elected Parent Governors</w:t>
            </w:r>
            <w:r w:rsidR="004C4F91">
              <w:rPr>
                <w:szCs w:val="24"/>
              </w:rPr>
              <w:t>.</w:t>
            </w:r>
          </w:p>
          <w:p w:rsidR="007A7612" w:rsidRDefault="00BB19E6" w:rsidP="00B80A76">
            <w:pPr>
              <w:pStyle w:val="ListParagraph"/>
              <w:numPr>
                <w:ilvl w:val="0"/>
                <w:numId w:val="5"/>
              </w:numPr>
              <w:tabs>
                <w:tab w:val="center" w:pos="426"/>
                <w:tab w:val="center" w:pos="1966"/>
              </w:tabs>
              <w:spacing w:after="0" w:line="239" w:lineRule="auto"/>
              <w:ind w:left="365" w:right="64" w:hanging="284"/>
              <w:rPr>
                <w:szCs w:val="24"/>
              </w:rPr>
            </w:pPr>
            <w:r>
              <w:rPr>
                <w:szCs w:val="24"/>
              </w:rPr>
              <w:t>5</w:t>
            </w:r>
            <w:bookmarkStart w:id="0" w:name="_GoBack"/>
            <w:bookmarkEnd w:id="0"/>
            <w:r w:rsidR="00AE1A74" w:rsidRPr="00E6626B">
              <w:rPr>
                <w:szCs w:val="24"/>
              </w:rPr>
              <w:t xml:space="preserve"> Co-opted G</w:t>
            </w:r>
            <w:r w:rsidR="00456183" w:rsidRPr="00E6626B">
              <w:rPr>
                <w:szCs w:val="24"/>
              </w:rPr>
              <w:t>overnors</w:t>
            </w:r>
            <w:r w:rsidR="0044449E">
              <w:rPr>
                <w:szCs w:val="24"/>
              </w:rPr>
              <w:t>.</w:t>
            </w:r>
          </w:p>
          <w:p w:rsidR="00B80A76" w:rsidRPr="00B80A76" w:rsidRDefault="00B80A76" w:rsidP="00B80A76">
            <w:pPr>
              <w:tabs>
                <w:tab w:val="center" w:pos="426"/>
                <w:tab w:val="center" w:pos="660"/>
                <w:tab w:val="center" w:pos="1966"/>
              </w:tabs>
              <w:spacing w:after="0" w:line="239" w:lineRule="auto"/>
              <w:ind w:right="64"/>
              <w:rPr>
                <w:szCs w:val="24"/>
              </w:rPr>
            </w:pPr>
          </w:p>
          <w:p w:rsidR="00AE1A74" w:rsidRPr="00E6626B" w:rsidRDefault="00456183" w:rsidP="00A13F3C">
            <w:pPr>
              <w:tabs>
                <w:tab w:val="center" w:pos="175"/>
                <w:tab w:val="center" w:pos="426"/>
                <w:tab w:val="center" w:pos="1966"/>
              </w:tabs>
              <w:spacing w:after="0" w:line="239" w:lineRule="auto"/>
              <w:ind w:left="83" w:right="64" w:firstLine="0"/>
              <w:rPr>
                <w:szCs w:val="24"/>
              </w:rPr>
            </w:pPr>
            <w:r w:rsidRPr="00E6626B">
              <w:rPr>
                <w:szCs w:val="24"/>
              </w:rPr>
              <w:t xml:space="preserve">All </w:t>
            </w:r>
            <w:r w:rsidR="00FF228C" w:rsidRPr="00E6626B">
              <w:rPr>
                <w:szCs w:val="24"/>
              </w:rPr>
              <w:t xml:space="preserve">are appointed by the Governing Body and are people </w:t>
            </w:r>
            <w:r w:rsidR="00AE1A74" w:rsidRPr="00E6626B">
              <w:rPr>
                <w:szCs w:val="24"/>
              </w:rPr>
              <w:t xml:space="preserve">who, in the opinion of the governing body, have the skills required to contribute to the effective governance and success of the school. </w:t>
            </w:r>
            <w:r w:rsidR="0044449E">
              <w:rPr>
                <w:szCs w:val="24"/>
              </w:rPr>
              <w:t xml:space="preserve">For example experience </w:t>
            </w:r>
            <w:r w:rsidR="00AE1A74" w:rsidRPr="00E6626B">
              <w:rPr>
                <w:szCs w:val="24"/>
              </w:rPr>
              <w:t xml:space="preserve">in finance, business, law and education. </w:t>
            </w:r>
            <w:r w:rsidR="00A13F3C">
              <w:rPr>
                <w:szCs w:val="24"/>
              </w:rPr>
              <w:t>1</w:t>
            </w:r>
            <w:r w:rsidR="0044449E">
              <w:rPr>
                <w:szCs w:val="24"/>
              </w:rPr>
              <w:t xml:space="preserve"> </w:t>
            </w:r>
            <w:r w:rsidR="00AE1A74" w:rsidRPr="00E6626B">
              <w:rPr>
                <w:szCs w:val="24"/>
              </w:rPr>
              <w:t xml:space="preserve">Governor </w:t>
            </w:r>
            <w:r w:rsidR="00A13F3C">
              <w:rPr>
                <w:szCs w:val="24"/>
              </w:rPr>
              <w:t>is a</w:t>
            </w:r>
            <w:r w:rsidR="00AE1A74" w:rsidRPr="00E6626B">
              <w:rPr>
                <w:szCs w:val="24"/>
              </w:rPr>
              <w:t xml:space="preserve"> retired Head </w:t>
            </w:r>
            <w:r w:rsidR="00AE1A74" w:rsidRPr="00E6626B">
              <w:rPr>
                <w:szCs w:val="24"/>
              </w:rPr>
              <w:lastRenderedPageBreak/>
              <w:t>teacher. The full Governing Body meets twice each term with the main focus b</w:t>
            </w:r>
            <w:r w:rsidR="006D1DCE" w:rsidRPr="00E6626B">
              <w:rPr>
                <w:szCs w:val="24"/>
              </w:rPr>
              <w:t xml:space="preserve">eing on </w:t>
            </w:r>
            <w:r w:rsidR="0044449E">
              <w:rPr>
                <w:szCs w:val="24"/>
              </w:rPr>
              <w:t xml:space="preserve">education, </w:t>
            </w:r>
            <w:r w:rsidR="006D1DCE" w:rsidRPr="00E6626B">
              <w:rPr>
                <w:szCs w:val="24"/>
              </w:rPr>
              <w:t xml:space="preserve">teaching, </w:t>
            </w:r>
            <w:r w:rsidR="00AE1A74" w:rsidRPr="00E6626B">
              <w:rPr>
                <w:szCs w:val="24"/>
              </w:rPr>
              <w:t>personnel</w:t>
            </w:r>
            <w:r w:rsidR="0044449E">
              <w:rPr>
                <w:szCs w:val="24"/>
              </w:rPr>
              <w:t>,</w:t>
            </w:r>
            <w:r w:rsidR="006D1DCE" w:rsidRPr="00E6626B">
              <w:rPr>
                <w:szCs w:val="24"/>
              </w:rPr>
              <w:t xml:space="preserve"> </w:t>
            </w:r>
            <w:r w:rsidR="0044449E">
              <w:rPr>
                <w:szCs w:val="24"/>
              </w:rPr>
              <w:t>p</w:t>
            </w:r>
            <w:r w:rsidR="00AE1A74" w:rsidRPr="00E6626B">
              <w:rPr>
                <w:szCs w:val="24"/>
              </w:rPr>
              <w:t xml:space="preserve">remises and </w:t>
            </w:r>
            <w:r w:rsidR="0044449E">
              <w:rPr>
                <w:szCs w:val="24"/>
              </w:rPr>
              <w:t>h</w:t>
            </w:r>
            <w:r w:rsidR="00AE1A74" w:rsidRPr="00E6626B">
              <w:rPr>
                <w:szCs w:val="24"/>
              </w:rPr>
              <w:t xml:space="preserve">ealth and safety. </w:t>
            </w:r>
            <w:r w:rsidR="0044449E">
              <w:rPr>
                <w:szCs w:val="24"/>
              </w:rPr>
              <w:t>Committees are drawn from the board as required.</w:t>
            </w:r>
            <w:r w:rsidR="00AE1A74" w:rsidRPr="00E6626B">
              <w:rPr>
                <w:szCs w:val="24"/>
              </w:rPr>
              <w:t xml:space="preserve"> The Governing Body is also responsible for establishing and maintaining the School Development Plan. </w:t>
            </w:r>
          </w:p>
          <w:p w:rsidR="004A4397" w:rsidRPr="00E6626B" w:rsidRDefault="004A4397" w:rsidP="00A13F3C">
            <w:pPr>
              <w:tabs>
                <w:tab w:val="center" w:pos="175"/>
                <w:tab w:val="center" w:pos="426"/>
                <w:tab w:val="center" w:pos="1966"/>
              </w:tabs>
              <w:spacing w:after="0" w:line="239" w:lineRule="auto"/>
              <w:ind w:left="83" w:firstLine="0"/>
              <w:rPr>
                <w:szCs w:val="24"/>
              </w:rPr>
            </w:pPr>
          </w:p>
        </w:tc>
      </w:tr>
      <w:tr w:rsidR="004A4397" w:rsidRPr="00E6626B" w:rsidTr="00A13F3C">
        <w:tblPrEx>
          <w:tblCellMar>
            <w:right w:w="50" w:type="dxa"/>
          </w:tblCellMar>
        </w:tblPrEx>
        <w:trPr>
          <w:gridAfter w:val="1"/>
          <w:wAfter w:w="11" w:type="dxa"/>
          <w:trHeight w:val="1392"/>
        </w:trPr>
        <w:tc>
          <w:tcPr>
            <w:tcW w:w="3065" w:type="dxa"/>
            <w:tcBorders>
              <w:top w:val="single" w:sz="4" w:space="0" w:color="000000"/>
              <w:left w:val="single" w:sz="4" w:space="0" w:color="000000"/>
              <w:bottom w:val="single" w:sz="4" w:space="0" w:color="000000"/>
              <w:right w:val="single" w:sz="4" w:space="0" w:color="000000"/>
            </w:tcBorders>
          </w:tcPr>
          <w:p w:rsidR="004A4397" w:rsidRPr="00E6626B" w:rsidRDefault="00AE1A74" w:rsidP="00A13F3C">
            <w:pPr>
              <w:tabs>
                <w:tab w:val="center" w:pos="175"/>
                <w:tab w:val="center" w:pos="426"/>
                <w:tab w:val="center" w:pos="1876"/>
              </w:tabs>
              <w:spacing w:after="0" w:line="259" w:lineRule="auto"/>
              <w:ind w:left="34" w:firstLine="0"/>
              <w:rPr>
                <w:szCs w:val="24"/>
              </w:rPr>
            </w:pPr>
            <w:r w:rsidRPr="00E6626B">
              <w:rPr>
                <w:b/>
                <w:szCs w:val="24"/>
              </w:rPr>
              <w:lastRenderedPageBreak/>
              <w:t>Attendance record of G</w:t>
            </w:r>
            <w:r w:rsidR="00FF228C" w:rsidRPr="00E6626B">
              <w:rPr>
                <w:b/>
                <w:szCs w:val="24"/>
              </w:rPr>
              <w:t xml:space="preserve">overnors  </w:t>
            </w:r>
          </w:p>
        </w:tc>
        <w:tc>
          <w:tcPr>
            <w:tcW w:w="6285" w:type="dxa"/>
            <w:tcBorders>
              <w:top w:val="single" w:sz="4" w:space="0" w:color="000000"/>
              <w:left w:val="single" w:sz="4" w:space="0" w:color="000000"/>
              <w:bottom w:val="single" w:sz="4" w:space="0" w:color="000000"/>
              <w:right w:val="single" w:sz="4" w:space="0" w:color="000000"/>
            </w:tcBorders>
          </w:tcPr>
          <w:p w:rsidR="004A4397" w:rsidRDefault="00FF228C" w:rsidP="00A13F3C">
            <w:pPr>
              <w:tabs>
                <w:tab w:val="center" w:pos="175"/>
                <w:tab w:val="center" w:pos="426"/>
                <w:tab w:val="center" w:pos="1966"/>
              </w:tabs>
              <w:spacing w:after="0" w:line="239" w:lineRule="auto"/>
              <w:ind w:left="83" w:firstLine="0"/>
              <w:rPr>
                <w:szCs w:val="24"/>
              </w:rPr>
            </w:pPr>
            <w:r w:rsidRPr="00E6626B">
              <w:rPr>
                <w:szCs w:val="24"/>
              </w:rPr>
              <w:t>Governors</w:t>
            </w:r>
            <w:r w:rsidR="0044449E">
              <w:rPr>
                <w:szCs w:val="24"/>
              </w:rPr>
              <w:t xml:space="preserve"> generally</w:t>
            </w:r>
            <w:r w:rsidRPr="00E6626B">
              <w:rPr>
                <w:szCs w:val="24"/>
              </w:rPr>
              <w:t xml:space="preserve"> have excellent attendance at meetings</w:t>
            </w:r>
            <w:r w:rsidR="00B80A76">
              <w:rPr>
                <w:szCs w:val="24"/>
              </w:rPr>
              <w:t>,</w:t>
            </w:r>
            <w:r w:rsidRPr="00E6626B">
              <w:rPr>
                <w:szCs w:val="24"/>
              </w:rPr>
              <w:t xml:space="preserve"> we have never cancelled a meeting because it was not “quorate” (</w:t>
            </w:r>
            <w:r w:rsidR="00AE1A74" w:rsidRPr="00E6626B">
              <w:rPr>
                <w:szCs w:val="24"/>
              </w:rPr>
              <w:t>meaning the number of G</w:t>
            </w:r>
            <w:r w:rsidRPr="00E6626B">
              <w:rPr>
                <w:szCs w:val="24"/>
              </w:rPr>
              <w:t xml:space="preserve">overnors needed to ensure that legal decisions can be made).  </w:t>
            </w:r>
          </w:p>
          <w:p w:rsidR="00A13F3C" w:rsidRPr="00E6626B" w:rsidRDefault="00A13F3C" w:rsidP="00D721DC">
            <w:pPr>
              <w:tabs>
                <w:tab w:val="center" w:pos="175"/>
                <w:tab w:val="center" w:pos="426"/>
                <w:tab w:val="center" w:pos="1966"/>
              </w:tabs>
              <w:spacing w:after="0" w:line="239" w:lineRule="auto"/>
              <w:ind w:left="0" w:firstLine="0"/>
              <w:rPr>
                <w:szCs w:val="24"/>
              </w:rPr>
            </w:pPr>
          </w:p>
        </w:tc>
      </w:tr>
      <w:tr w:rsidR="004A4397" w:rsidRPr="00E6626B" w:rsidTr="00A13F3C">
        <w:tblPrEx>
          <w:tblCellMar>
            <w:right w:w="50" w:type="dxa"/>
          </w:tblCellMar>
        </w:tblPrEx>
        <w:trPr>
          <w:gridAfter w:val="1"/>
          <w:wAfter w:w="11" w:type="dxa"/>
          <w:trHeight w:val="3701"/>
        </w:trPr>
        <w:tc>
          <w:tcPr>
            <w:tcW w:w="3065" w:type="dxa"/>
            <w:tcBorders>
              <w:top w:val="single" w:sz="4" w:space="0" w:color="000000"/>
              <w:left w:val="single" w:sz="4" w:space="0" w:color="000000"/>
              <w:bottom w:val="single" w:sz="4" w:space="0" w:color="000000"/>
              <w:right w:val="single" w:sz="4" w:space="0" w:color="000000"/>
            </w:tcBorders>
          </w:tcPr>
          <w:p w:rsidR="004A4397" w:rsidRPr="00E6626B" w:rsidRDefault="00FF228C" w:rsidP="00A13F3C">
            <w:pPr>
              <w:tabs>
                <w:tab w:val="center" w:pos="175"/>
                <w:tab w:val="center" w:pos="426"/>
                <w:tab w:val="center" w:pos="1876"/>
              </w:tabs>
              <w:spacing w:after="0" w:line="259" w:lineRule="auto"/>
              <w:ind w:left="34" w:firstLine="0"/>
              <w:rPr>
                <w:szCs w:val="24"/>
              </w:rPr>
            </w:pPr>
            <w:r w:rsidRPr="00E6626B">
              <w:rPr>
                <w:b/>
                <w:szCs w:val="24"/>
              </w:rPr>
              <w:t>The</w:t>
            </w:r>
            <w:r w:rsidR="00AE1A74" w:rsidRPr="00E6626B">
              <w:rPr>
                <w:b/>
                <w:szCs w:val="24"/>
              </w:rPr>
              <w:t xml:space="preserve"> work that we have done on our Committees and in the G</w:t>
            </w:r>
            <w:r w:rsidRPr="00E6626B">
              <w:rPr>
                <w:b/>
                <w:szCs w:val="24"/>
              </w:rPr>
              <w:t>ov</w:t>
            </w:r>
            <w:r w:rsidR="00AE1A74" w:rsidRPr="00E6626B">
              <w:rPr>
                <w:b/>
                <w:szCs w:val="24"/>
              </w:rPr>
              <w:t>erning B</w:t>
            </w:r>
            <w:r w:rsidRPr="00E6626B">
              <w:rPr>
                <w:b/>
                <w:szCs w:val="24"/>
              </w:rPr>
              <w:t xml:space="preserve">ody </w:t>
            </w:r>
          </w:p>
        </w:tc>
        <w:tc>
          <w:tcPr>
            <w:tcW w:w="6285" w:type="dxa"/>
            <w:tcBorders>
              <w:top w:val="single" w:sz="4" w:space="0" w:color="000000"/>
              <w:left w:val="single" w:sz="4" w:space="0" w:color="000000"/>
              <w:bottom w:val="single" w:sz="4" w:space="0" w:color="000000"/>
              <w:right w:val="single" w:sz="4" w:space="0" w:color="000000"/>
            </w:tcBorders>
          </w:tcPr>
          <w:p w:rsidR="004A4397" w:rsidRDefault="00B63589" w:rsidP="00A13F3C">
            <w:pPr>
              <w:tabs>
                <w:tab w:val="center" w:pos="175"/>
                <w:tab w:val="center" w:pos="426"/>
                <w:tab w:val="center" w:pos="1966"/>
              </w:tabs>
              <w:spacing w:after="0" w:line="239" w:lineRule="auto"/>
              <w:ind w:left="83" w:right="46" w:firstLine="0"/>
              <w:rPr>
                <w:szCs w:val="24"/>
              </w:rPr>
            </w:pPr>
            <w:r w:rsidRPr="00E6626B">
              <w:rPr>
                <w:szCs w:val="24"/>
              </w:rPr>
              <w:t xml:space="preserve">The </w:t>
            </w:r>
            <w:r w:rsidR="00FF228C" w:rsidRPr="00E6626B">
              <w:rPr>
                <w:szCs w:val="24"/>
              </w:rPr>
              <w:t>Committee spends time c</w:t>
            </w:r>
            <w:r w:rsidR="000B1C82" w:rsidRPr="00E6626B">
              <w:rPr>
                <w:szCs w:val="24"/>
              </w:rPr>
              <w:t xml:space="preserve">onsidering the </w:t>
            </w:r>
            <w:r w:rsidRPr="00E6626B">
              <w:rPr>
                <w:szCs w:val="24"/>
              </w:rPr>
              <w:t>impact, curriculum</w:t>
            </w:r>
            <w:r w:rsidR="00FF228C" w:rsidRPr="00E6626B">
              <w:rPr>
                <w:szCs w:val="24"/>
              </w:rPr>
              <w:t xml:space="preserve"> and assessment procedures. Governors also discuss the key</w:t>
            </w:r>
            <w:r w:rsidR="00144D10" w:rsidRPr="00E6626B">
              <w:rPr>
                <w:szCs w:val="24"/>
              </w:rPr>
              <w:t xml:space="preserve"> data from the results of pupil </w:t>
            </w:r>
            <w:r w:rsidR="00FF228C" w:rsidRPr="00E6626B">
              <w:rPr>
                <w:szCs w:val="24"/>
              </w:rPr>
              <w:t xml:space="preserve">achievement and progress, so that we can be sure that the school is on track to fulfil its ambitious targets for all pupils. We are also concerned about our “vulnerable groups” of children and focus on how the Pupil Premium Grant is being spent by the school and what impact this has on their outcomes. </w:t>
            </w:r>
          </w:p>
          <w:p w:rsidR="00A13F3C" w:rsidRPr="00E6626B" w:rsidRDefault="00A13F3C" w:rsidP="00A13F3C">
            <w:pPr>
              <w:tabs>
                <w:tab w:val="center" w:pos="175"/>
                <w:tab w:val="center" w:pos="426"/>
                <w:tab w:val="center" w:pos="1966"/>
              </w:tabs>
              <w:spacing w:after="0" w:line="239" w:lineRule="auto"/>
              <w:ind w:left="83" w:right="46" w:firstLine="0"/>
              <w:rPr>
                <w:szCs w:val="24"/>
              </w:rPr>
            </w:pPr>
          </w:p>
          <w:p w:rsidR="00144D10" w:rsidRDefault="00FF228C" w:rsidP="00A13F3C">
            <w:pPr>
              <w:tabs>
                <w:tab w:val="center" w:pos="175"/>
                <w:tab w:val="center" w:pos="426"/>
                <w:tab w:val="center" w:pos="1966"/>
              </w:tabs>
              <w:spacing w:after="2" w:line="239" w:lineRule="auto"/>
              <w:ind w:left="83" w:right="11" w:firstLine="0"/>
              <w:rPr>
                <w:szCs w:val="24"/>
              </w:rPr>
            </w:pPr>
            <w:r w:rsidRPr="00E6626B">
              <w:rPr>
                <w:szCs w:val="24"/>
              </w:rPr>
              <w:t xml:space="preserve">Mr </w:t>
            </w:r>
            <w:r w:rsidR="00166795" w:rsidRPr="00E6626B">
              <w:rPr>
                <w:szCs w:val="24"/>
              </w:rPr>
              <w:t>Day</w:t>
            </w:r>
            <w:r w:rsidR="0044449E">
              <w:rPr>
                <w:szCs w:val="24"/>
              </w:rPr>
              <w:t xml:space="preserve"> continues to present reports on Health and Safety (Premises) and Pupil Premium.</w:t>
            </w:r>
            <w:r w:rsidRPr="00E6626B">
              <w:rPr>
                <w:szCs w:val="24"/>
              </w:rPr>
              <w:t xml:space="preserve"> </w:t>
            </w:r>
          </w:p>
          <w:p w:rsidR="00B80A76" w:rsidRDefault="00B80A76" w:rsidP="00A13F3C">
            <w:pPr>
              <w:tabs>
                <w:tab w:val="center" w:pos="175"/>
                <w:tab w:val="center" w:pos="426"/>
                <w:tab w:val="center" w:pos="1966"/>
              </w:tabs>
              <w:spacing w:after="2" w:line="239" w:lineRule="auto"/>
              <w:ind w:left="83" w:right="11" w:firstLine="0"/>
              <w:rPr>
                <w:szCs w:val="24"/>
              </w:rPr>
            </w:pPr>
          </w:p>
          <w:p w:rsidR="000D3DF7" w:rsidRDefault="00144D10" w:rsidP="00A13F3C">
            <w:pPr>
              <w:tabs>
                <w:tab w:val="center" w:pos="175"/>
                <w:tab w:val="center" w:pos="426"/>
                <w:tab w:val="center" w:pos="1966"/>
              </w:tabs>
              <w:spacing w:after="0" w:line="259" w:lineRule="auto"/>
              <w:ind w:left="83" w:right="10" w:firstLine="0"/>
              <w:rPr>
                <w:szCs w:val="24"/>
              </w:rPr>
            </w:pPr>
            <w:r w:rsidRPr="00E6626B">
              <w:rPr>
                <w:szCs w:val="24"/>
              </w:rPr>
              <w:t>One of the roles for the Governors is reviewing and agreeing school policies</w:t>
            </w:r>
            <w:r w:rsidR="00A13F3C">
              <w:rPr>
                <w:szCs w:val="24"/>
              </w:rPr>
              <w:t xml:space="preserve"> in line with the Scheme of Delegation</w:t>
            </w:r>
            <w:r w:rsidRPr="00E6626B">
              <w:rPr>
                <w:szCs w:val="24"/>
              </w:rPr>
              <w:t>, and this year we have considered a number of key policies</w:t>
            </w:r>
            <w:r w:rsidR="000D3DF7">
              <w:rPr>
                <w:szCs w:val="24"/>
              </w:rPr>
              <w:t xml:space="preserve">. </w:t>
            </w:r>
          </w:p>
          <w:p w:rsidR="00A13F3C" w:rsidRDefault="00A13F3C" w:rsidP="00A13F3C">
            <w:pPr>
              <w:tabs>
                <w:tab w:val="center" w:pos="175"/>
                <w:tab w:val="center" w:pos="426"/>
                <w:tab w:val="center" w:pos="1966"/>
              </w:tabs>
              <w:spacing w:after="0" w:line="259" w:lineRule="auto"/>
              <w:ind w:left="83" w:right="10" w:firstLine="0"/>
              <w:rPr>
                <w:szCs w:val="24"/>
              </w:rPr>
            </w:pPr>
          </w:p>
          <w:p w:rsidR="004A4397" w:rsidRDefault="00144D10" w:rsidP="00A13F3C">
            <w:pPr>
              <w:tabs>
                <w:tab w:val="center" w:pos="175"/>
                <w:tab w:val="center" w:pos="426"/>
                <w:tab w:val="center" w:pos="1966"/>
              </w:tabs>
              <w:spacing w:after="0" w:line="259" w:lineRule="auto"/>
              <w:ind w:left="83" w:right="10" w:firstLine="0"/>
              <w:rPr>
                <w:szCs w:val="24"/>
              </w:rPr>
            </w:pPr>
            <w:r w:rsidRPr="00E6626B">
              <w:rPr>
                <w:szCs w:val="24"/>
              </w:rPr>
              <w:t>Minutes of Governing Body and Committee meetings are public documents and you can ask at the school office if you would like to see any of the minutes of our meetings.</w:t>
            </w:r>
          </w:p>
          <w:p w:rsidR="00A13F3C" w:rsidRDefault="00A13F3C" w:rsidP="00A13F3C">
            <w:pPr>
              <w:tabs>
                <w:tab w:val="center" w:pos="175"/>
                <w:tab w:val="center" w:pos="426"/>
                <w:tab w:val="center" w:pos="1966"/>
              </w:tabs>
              <w:spacing w:after="0" w:line="259" w:lineRule="auto"/>
              <w:ind w:left="83" w:right="10" w:firstLine="0"/>
              <w:rPr>
                <w:szCs w:val="24"/>
              </w:rPr>
            </w:pPr>
          </w:p>
          <w:p w:rsidR="00A13F3C" w:rsidRPr="00E6626B" w:rsidRDefault="00A13F3C" w:rsidP="00A13F3C">
            <w:pPr>
              <w:tabs>
                <w:tab w:val="center" w:pos="175"/>
                <w:tab w:val="center" w:pos="426"/>
                <w:tab w:val="center" w:pos="1966"/>
              </w:tabs>
              <w:spacing w:after="0" w:line="259" w:lineRule="auto"/>
              <w:ind w:left="83" w:right="10" w:firstLine="0"/>
              <w:rPr>
                <w:szCs w:val="24"/>
              </w:rPr>
            </w:pPr>
            <w:r>
              <w:t>Governors regularly discuss and monitor the school’s response to the ever changing implications of Covid-19.</w:t>
            </w:r>
          </w:p>
          <w:p w:rsidR="009F2766" w:rsidRPr="00E6626B" w:rsidRDefault="009F2766" w:rsidP="00A13F3C">
            <w:pPr>
              <w:tabs>
                <w:tab w:val="center" w:pos="175"/>
                <w:tab w:val="center" w:pos="426"/>
                <w:tab w:val="center" w:pos="1966"/>
              </w:tabs>
              <w:spacing w:after="0" w:line="259" w:lineRule="auto"/>
              <w:ind w:left="83" w:right="10" w:firstLine="0"/>
              <w:rPr>
                <w:szCs w:val="24"/>
              </w:rPr>
            </w:pPr>
          </w:p>
        </w:tc>
      </w:tr>
    </w:tbl>
    <w:p w:rsidR="00B80A76" w:rsidRDefault="00B80A76">
      <w:r>
        <w:br w:type="page"/>
      </w:r>
    </w:p>
    <w:tbl>
      <w:tblPr>
        <w:tblStyle w:val="TableGrid"/>
        <w:tblpPr w:leftFromText="180" w:rightFromText="180" w:vertAnchor="text" w:tblpX="103" w:tblpY="1"/>
        <w:tblOverlap w:val="never"/>
        <w:tblW w:w="9350" w:type="dxa"/>
        <w:tblInd w:w="0" w:type="dxa"/>
        <w:tblCellMar>
          <w:top w:w="61" w:type="dxa"/>
          <w:left w:w="108" w:type="dxa"/>
          <w:right w:w="50" w:type="dxa"/>
        </w:tblCellMar>
        <w:tblLook w:val="04A0" w:firstRow="1" w:lastRow="0" w:firstColumn="1" w:lastColumn="0" w:noHBand="0" w:noVBand="1"/>
      </w:tblPr>
      <w:tblGrid>
        <w:gridCol w:w="3065"/>
        <w:gridCol w:w="6285"/>
      </w:tblGrid>
      <w:tr w:rsidR="004A4397" w:rsidRPr="00E6626B" w:rsidTr="00B80A76">
        <w:trPr>
          <w:trHeight w:val="600"/>
        </w:trPr>
        <w:tc>
          <w:tcPr>
            <w:tcW w:w="3065" w:type="dxa"/>
            <w:tcBorders>
              <w:top w:val="single" w:sz="4" w:space="0" w:color="000000"/>
              <w:left w:val="single" w:sz="4" w:space="0" w:color="000000"/>
              <w:bottom w:val="single" w:sz="4" w:space="0" w:color="000000"/>
              <w:right w:val="single" w:sz="4" w:space="0" w:color="000000"/>
            </w:tcBorders>
          </w:tcPr>
          <w:p w:rsidR="004A4397" w:rsidRPr="00E6626B" w:rsidRDefault="00144D10" w:rsidP="00A13F3C">
            <w:pPr>
              <w:tabs>
                <w:tab w:val="center" w:pos="175"/>
                <w:tab w:val="center" w:pos="426"/>
                <w:tab w:val="center" w:pos="1876"/>
              </w:tabs>
              <w:spacing w:after="0" w:line="259" w:lineRule="auto"/>
              <w:ind w:left="34" w:firstLine="0"/>
              <w:rPr>
                <w:szCs w:val="24"/>
              </w:rPr>
            </w:pPr>
            <w:r w:rsidRPr="00E6626B">
              <w:rPr>
                <w:b/>
                <w:szCs w:val="24"/>
              </w:rPr>
              <w:lastRenderedPageBreak/>
              <w:t>Future plans for the G</w:t>
            </w:r>
            <w:r w:rsidR="00FF228C" w:rsidRPr="00E6626B">
              <w:rPr>
                <w:b/>
                <w:szCs w:val="24"/>
              </w:rPr>
              <w:t xml:space="preserve">overnors  </w:t>
            </w:r>
          </w:p>
        </w:tc>
        <w:tc>
          <w:tcPr>
            <w:tcW w:w="6285" w:type="dxa"/>
            <w:tcBorders>
              <w:top w:val="single" w:sz="4" w:space="0" w:color="000000"/>
              <w:left w:val="single" w:sz="4" w:space="0" w:color="000000"/>
              <w:bottom w:val="single" w:sz="4" w:space="0" w:color="000000"/>
              <w:right w:val="single" w:sz="4" w:space="0" w:color="000000"/>
            </w:tcBorders>
          </w:tcPr>
          <w:p w:rsidR="004A4397" w:rsidRDefault="001B6726" w:rsidP="00A13F3C">
            <w:pPr>
              <w:tabs>
                <w:tab w:val="center" w:pos="175"/>
                <w:tab w:val="center" w:pos="426"/>
                <w:tab w:val="center" w:pos="1966"/>
              </w:tabs>
              <w:spacing w:after="0" w:line="259" w:lineRule="auto"/>
              <w:ind w:left="83" w:firstLine="0"/>
              <w:rPr>
                <w:szCs w:val="24"/>
              </w:rPr>
            </w:pPr>
            <w:r>
              <w:rPr>
                <w:szCs w:val="24"/>
              </w:rPr>
              <w:t>The construction of the new C</w:t>
            </w:r>
            <w:r w:rsidR="008E298A">
              <w:rPr>
                <w:szCs w:val="24"/>
              </w:rPr>
              <w:t>ollege</w:t>
            </w:r>
            <w:r>
              <w:rPr>
                <w:szCs w:val="24"/>
              </w:rPr>
              <w:t xml:space="preserve"> F</w:t>
            </w:r>
            <w:r w:rsidR="008E298A">
              <w:rPr>
                <w:szCs w:val="24"/>
              </w:rPr>
              <w:t xml:space="preserve">acilities </w:t>
            </w:r>
            <w:r>
              <w:rPr>
                <w:szCs w:val="24"/>
              </w:rPr>
              <w:t xml:space="preserve">to include </w:t>
            </w:r>
            <w:r w:rsidR="008E298A">
              <w:rPr>
                <w:szCs w:val="24"/>
              </w:rPr>
              <w:t>a residential respite centre</w:t>
            </w:r>
            <w:r>
              <w:rPr>
                <w:szCs w:val="24"/>
              </w:rPr>
              <w:t xml:space="preserve"> is </w:t>
            </w:r>
            <w:r w:rsidR="00D721DC">
              <w:rPr>
                <w:szCs w:val="24"/>
              </w:rPr>
              <w:t xml:space="preserve">well </w:t>
            </w:r>
            <w:r>
              <w:rPr>
                <w:szCs w:val="24"/>
              </w:rPr>
              <w:t xml:space="preserve">underway, however, this </w:t>
            </w:r>
            <w:r w:rsidR="00D721DC">
              <w:rPr>
                <w:szCs w:val="24"/>
              </w:rPr>
              <w:t xml:space="preserve">has been delayed due to </w:t>
            </w:r>
            <w:r>
              <w:rPr>
                <w:szCs w:val="24"/>
              </w:rPr>
              <w:t>unforeseen issues</w:t>
            </w:r>
            <w:r w:rsidR="00D721DC">
              <w:rPr>
                <w:szCs w:val="24"/>
              </w:rPr>
              <w:t xml:space="preserve">, part of the building will be handed over in January 2023, </w:t>
            </w:r>
            <w:proofErr w:type="gramStart"/>
            <w:r w:rsidR="00D721DC">
              <w:rPr>
                <w:szCs w:val="24"/>
              </w:rPr>
              <w:t>the</w:t>
            </w:r>
            <w:proofErr w:type="gramEnd"/>
            <w:r w:rsidR="00D721DC">
              <w:rPr>
                <w:szCs w:val="24"/>
              </w:rPr>
              <w:t xml:space="preserve"> </w:t>
            </w:r>
            <w:proofErr w:type="spellStart"/>
            <w:r w:rsidR="00D721DC">
              <w:rPr>
                <w:szCs w:val="24"/>
              </w:rPr>
              <w:t>hydroptherapy</w:t>
            </w:r>
            <w:proofErr w:type="spellEnd"/>
            <w:r w:rsidR="00D721DC">
              <w:rPr>
                <w:szCs w:val="24"/>
              </w:rPr>
              <w:t xml:space="preserve"> pool will be handed over in approximately April 2023 subject to any unforeseen delays.</w:t>
            </w:r>
          </w:p>
          <w:p w:rsidR="008E298A" w:rsidRPr="00E6626B" w:rsidRDefault="008E298A" w:rsidP="00A13F3C">
            <w:pPr>
              <w:tabs>
                <w:tab w:val="center" w:pos="175"/>
                <w:tab w:val="center" w:pos="426"/>
                <w:tab w:val="center" w:pos="1966"/>
              </w:tabs>
              <w:spacing w:after="0" w:line="259" w:lineRule="auto"/>
              <w:ind w:left="83" w:firstLine="0"/>
              <w:rPr>
                <w:szCs w:val="24"/>
              </w:rPr>
            </w:pPr>
          </w:p>
        </w:tc>
      </w:tr>
      <w:tr w:rsidR="004A4397" w:rsidRPr="00E6626B" w:rsidTr="00B80A76">
        <w:trPr>
          <w:trHeight w:val="1986"/>
        </w:trPr>
        <w:tc>
          <w:tcPr>
            <w:tcW w:w="3065" w:type="dxa"/>
            <w:tcBorders>
              <w:top w:val="single" w:sz="4" w:space="0" w:color="000000"/>
              <w:left w:val="single" w:sz="4" w:space="0" w:color="000000"/>
              <w:bottom w:val="single" w:sz="4" w:space="0" w:color="000000"/>
              <w:right w:val="single" w:sz="4" w:space="0" w:color="000000"/>
            </w:tcBorders>
          </w:tcPr>
          <w:p w:rsidR="004A4397" w:rsidRPr="00E6626B" w:rsidRDefault="00144D10" w:rsidP="001B6726">
            <w:pPr>
              <w:tabs>
                <w:tab w:val="center" w:pos="175"/>
                <w:tab w:val="center" w:pos="426"/>
                <w:tab w:val="center" w:pos="1876"/>
              </w:tabs>
              <w:spacing w:after="0" w:line="259" w:lineRule="auto"/>
              <w:ind w:right="26"/>
              <w:rPr>
                <w:szCs w:val="24"/>
              </w:rPr>
            </w:pPr>
            <w:r w:rsidRPr="00E6626B">
              <w:rPr>
                <w:b/>
                <w:szCs w:val="24"/>
              </w:rPr>
              <w:t>How you can contact the Governing B</w:t>
            </w:r>
            <w:r w:rsidR="00FF228C" w:rsidRPr="00E6626B">
              <w:rPr>
                <w:b/>
                <w:szCs w:val="24"/>
              </w:rPr>
              <w:t xml:space="preserve">ody </w:t>
            </w:r>
          </w:p>
        </w:tc>
        <w:tc>
          <w:tcPr>
            <w:tcW w:w="6285" w:type="dxa"/>
            <w:tcBorders>
              <w:top w:val="single" w:sz="4" w:space="0" w:color="000000"/>
              <w:left w:val="single" w:sz="4" w:space="0" w:color="000000"/>
              <w:bottom w:val="single" w:sz="4" w:space="0" w:color="000000"/>
              <w:right w:val="single" w:sz="4" w:space="0" w:color="000000"/>
            </w:tcBorders>
          </w:tcPr>
          <w:p w:rsidR="004A4397" w:rsidRPr="00E6626B" w:rsidRDefault="00FF228C" w:rsidP="00B80A76">
            <w:pPr>
              <w:tabs>
                <w:tab w:val="center" w:pos="175"/>
                <w:tab w:val="center" w:pos="426"/>
                <w:tab w:val="center" w:pos="1966"/>
              </w:tabs>
              <w:spacing w:after="0" w:line="259" w:lineRule="auto"/>
              <w:ind w:left="83" w:firstLine="0"/>
              <w:rPr>
                <w:szCs w:val="24"/>
              </w:rPr>
            </w:pPr>
            <w:r w:rsidRPr="00E6626B">
              <w:rPr>
                <w:szCs w:val="24"/>
              </w:rPr>
              <w:t>We always welcome suggestions, feedback and ideas from parents, via the school office</w:t>
            </w:r>
            <w:r w:rsidR="00144D10" w:rsidRPr="00E6626B">
              <w:rPr>
                <w:szCs w:val="24"/>
              </w:rPr>
              <w:t>. You can see the full list of G</w:t>
            </w:r>
            <w:r w:rsidRPr="00E6626B">
              <w:rPr>
                <w:szCs w:val="24"/>
              </w:rPr>
              <w:t>overnors</w:t>
            </w:r>
            <w:r w:rsidR="00B80A76">
              <w:rPr>
                <w:szCs w:val="24"/>
              </w:rPr>
              <w:t xml:space="preserve"> and </w:t>
            </w:r>
            <w:r w:rsidRPr="00E6626B">
              <w:rPr>
                <w:szCs w:val="24"/>
              </w:rPr>
              <w:t xml:space="preserve">more information about what we do, on the Governors’ page of the school website.  </w:t>
            </w:r>
          </w:p>
        </w:tc>
      </w:tr>
    </w:tbl>
    <w:p w:rsidR="00B80A76" w:rsidRDefault="00B80A76" w:rsidP="00A13F3C">
      <w:pPr>
        <w:tabs>
          <w:tab w:val="center" w:pos="426"/>
        </w:tabs>
        <w:spacing w:after="0" w:line="259" w:lineRule="auto"/>
        <w:ind w:left="851" w:firstLine="0"/>
      </w:pPr>
    </w:p>
    <w:p w:rsidR="00B80A76" w:rsidRDefault="00B80A76">
      <w:pPr>
        <w:spacing w:after="160" w:line="259" w:lineRule="auto"/>
        <w:ind w:left="0" w:firstLine="0"/>
      </w:pPr>
      <w:r>
        <w:br w:type="page"/>
      </w:r>
    </w:p>
    <w:p w:rsidR="00E6626B" w:rsidRDefault="00E6626B" w:rsidP="00A13F3C">
      <w:pPr>
        <w:tabs>
          <w:tab w:val="center" w:pos="426"/>
        </w:tabs>
        <w:spacing w:after="0" w:line="259" w:lineRule="auto"/>
        <w:ind w:left="851" w:firstLine="0"/>
      </w:pPr>
    </w:p>
    <w:p w:rsidR="00144D10" w:rsidRDefault="0009347F" w:rsidP="00B80A76">
      <w:pPr>
        <w:pStyle w:val="Heading1"/>
        <w:ind w:left="0"/>
      </w:pPr>
      <w:r>
        <w:t xml:space="preserve">Southview Governing Body at </w:t>
      </w:r>
      <w:r w:rsidR="008E298A">
        <w:t>September 20</w:t>
      </w:r>
      <w:r w:rsidR="000D3DF7">
        <w:t>2</w:t>
      </w:r>
      <w:r w:rsidR="00182360">
        <w:t>2</w:t>
      </w:r>
    </w:p>
    <w:p w:rsidR="00144D10" w:rsidRDefault="00144D10" w:rsidP="00A13F3C">
      <w:pPr>
        <w:tabs>
          <w:tab w:val="center" w:pos="426"/>
        </w:tabs>
        <w:spacing w:after="0" w:line="259" w:lineRule="auto"/>
        <w:ind w:left="851" w:firstLine="0"/>
      </w:pPr>
    </w:p>
    <w:tbl>
      <w:tblPr>
        <w:tblStyle w:val="TableGrid0"/>
        <w:tblW w:w="0" w:type="auto"/>
        <w:tblInd w:w="-5" w:type="dxa"/>
        <w:tblLook w:val="04A0" w:firstRow="1" w:lastRow="0" w:firstColumn="1" w:lastColumn="0" w:noHBand="0" w:noVBand="1"/>
      </w:tblPr>
      <w:tblGrid>
        <w:gridCol w:w="5387"/>
        <w:gridCol w:w="2340"/>
        <w:gridCol w:w="1986"/>
      </w:tblGrid>
      <w:tr w:rsidR="00144D10" w:rsidTr="00B80A76">
        <w:tc>
          <w:tcPr>
            <w:tcW w:w="5387" w:type="dxa"/>
          </w:tcPr>
          <w:p w:rsidR="00144D10" w:rsidRDefault="00144D10" w:rsidP="00A13F3C">
            <w:pPr>
              <w:tabs>
                <w:tab w:val="center" w:pos="426"/>
              </w:tabs>
              <w:spacing w:after="0" w:line="259" w:lineRule="auto"/>
              <w:ind w:left="176" w:firstLine="0"/>
            </w:pPr>
          </w:p>
        </w:tc>
        <w:tc>
          <w:tcPr>
            <w:tcW w:w="2340" w:type="dxa"/>
          </w:tcPr>
          <w:p w:rsidR="00144D10" w:rsidRPr="00E10695" w:rsidRDefault="00E10695" w:rsidP="00A13F3C">
            <w:pPr>
              <w:tabs>
                <w:tab w:val="center" w:pos="426"/>
              </w:tabs>
              <w:spacing w:after="0" w:line="259" w:lineRule="auto"/>
              <w:ind w:left="34" w:firstLine="0"/>
              <w:rPr>
                <w:b/>
                <w:sz w:val="28"/>
              </w:rPr>
            </w:pPr>
            <w:r w:rsidRPr="00E10695">
              <w:rPr>
                <w:b/>
                <w:sz w:val="28"/>
              </w:rPr>
              <w:t>Category</w:t>
            </w:r>
          </w:p>
        </w:tc>
        <w:tc>
          <w:tcPr>
            <w:tcW w:w="1986" w:type="dxa"/>
          </w:tcPr>
          <w:p w:rsidR="00144D10" w:rsidRPr="00E10695" w:rsidRDefault="00E10695" w:rsidP="00A13F3C">
            <w:pPr>
              <w:tabs>
                <w:tab w:val="center" w:pos="426"/>
              </w:tabs>
              <w:spacing w:after="0" w:line="259" w:lineRule="auto"/>
              <w:ind w:left="33" w:hanging="33"/>
              <w:rPr>
                <w:b/>
                <w:sz w:val="28"/>
              </w:rPr>
            </w:pPr>
            <w:r w:rsidRPr="00E10695">
              <w:rPr>
                <w:b/>
                <w:sz w:val="28"/>
              </w:rPr>
              <w:t>Term of Office Expiry</w:t>
            </w:r>
          </w:p>
        </w:tc>
      </w:tr>
      <w:tr w:rsidR="00E10695" w:rsidTr="00B80A76">
        <w:tc>
          <w:tcPr>
            <w:tcW w:w="5387" w:type="dxa"/>
          </w:tcPr>
          <w:p w:rsidR="00E10695" w:rsidRDefault="000D3DF7" w:rsidP="00A13F3C">
            <w:pPr>
              <w:tabs>
                <w:tab w:val="center" w:pos="34"/>
                <w:tab w:val="center" w:pos="426"/>
              </w:tabs>
              <w:spacing w:after="0" w:line="259" w:lineRule="auto"/>
              <w:ind w:left="176" w:firstLine="0"/>
            </w:pPr>
            <w:r>
              <w:t xml:space="preserve">David </w:t>
            </w:r>
            <w:proofErr w:type="spellStart"/>
            <w:r>
              <w:t>Beardwell</w:t>
            </w:r>
            <w:proofErr w:type="spellEnd"/>
            <w:r w:rsidR="00E10695">
              <w:t xml:space="preserve"> (Chair of Governors)</w:t>
            </w:r>
          </w:p>
        </w:tc>
        <w:tc>
          <w:tcPr>
            <w:tcW w:w="2340" w:type="dxa"/>
          </w:tcPr>
          <w:p w:rsidR="00E10695" w:rsidRDefault="00E10695" w:rsidP="00A13F3C">
            <w:pPr>
              <w:tabs>
                <w:tab w:val="center" w:pos="426"/>
              </w:tabs>
              <w:spacing w:after="0" w:line="259" w:lineRule="auto"/>
              <w:ind w:left="34" w:hanging="8"/>
            </w:pPr>
            <w:r>
              <w:t xml:space="preserve">Co-Opted </w:t>
            </w:r>
          </w:p>
        </w:tc>
        <w:tc>
          <w:tcPr>
            <w:tcW w:w="1986" w:type="dxa"/>
          </w:tcPr>
          <w:p w:rsidR="00E10695" w:rsidRDefault="00182360" w:rsidP="00A13F3C">
            <w:pPr>
              <w:tabs>
                <w:tab w:val="center" w:pos="426"/>
              </w:tabs>
              <w:spacing w:after="0" w:line="259" w:lineRule="auto"/>
              <w:ind w:left="33" w:hanging="33"/>
            </w:pPr>
            <w:r>
              <w:t>22/11/26</w:t>
            </w:r>
          </w:p>
        </w:tc>
      </w:tr>
      <w:tr w:rsidR="00E10695" w:rsidTr="00B80A76">
        <w:tc>
          <w:tcPr>
            <w:tcW w:w="5387" w:type="dxa"/>
          </w:tcPr>
          <w:p w:rsidR="00E10695" w:rsidRDefault="00E10695" w:rsidP="00A13F3C">
            <w:pPr>
              <w:tabs>
                <w:tab w:val="center" w:pos="34"/>
                <w:tab w:val="center" w:pos="426"/>
              </w:tabs>
              <w:spacing w:after="0" w:line="259" w:lineRule="auto"/>
              <w:ind w:left="176" w:firstLine="0"/>
            </w:pPr>
            <w:r>
              <w:t>Anthony Day (Vice Chair)</w:t>
            </w:r>
          </w:p>
        </w:tc>
        <w:tc>
          <w:tcPr>
            <w:tcW w:w="2340" w:type="dxa"/>
          </w:tcPr>
          <w:p w:rsidR="00E10695" w:rsidRDefault="00182360" w:rsidP="00182360">
            <w:pPr>
              <w:tabs>
                <w:tab w:val="center" w:pos="426"/>
              </w:tabs>
              <w:spacing w:after="0" w:line="259" w:lineRule="auto"/>
              <w:ind w:left="34" w:hanging="8"/>
            </w:pPr>
            <w:r>
              <w:t>Co-Opted</w:t>
            </w:r>
          </w:p>
        </w:tc>
        <w:tc>
          <w:tcPr>
            <w:tcW w:w="1986" w:type="dxa"/>
          </w:tcPr>
          <w:p w:rsidR="00E10695" w:rsidRDefault="000D3DF7" w:rsidP="00A13F3C">
            <w:pPr>
              <w:tabs>
                <w:tab w:val="center" w:pos="426"/>
              </w:tabs>
              <w:spacing w:after="0" w:line="259" w:lineRule="auto"/>
              <w:ind w:left="33" w:hanging="33"/>
            </w:pPr>
            <w:r>
              <w:t>22/10/24</w:t>
            </w:r>
          </w:p>
        </w:tc>
      </w:tr>
      <w:tr w:rsidR="00E10695" w:rsidTr="00B80A76">
        <w:tc>
          <w:tcPr>
            <w:tcW w:w="5387" w:type="dxa"/>
          </w:tcPr>
          <w:p w:rsidR="00E10695" w:rsidRDefault="00E10695" w:rsidP="001A00CE">
            <w:pPr>
              <w:tabs>
                <w:tab w:val="center" w:pos="34"/>
                <w:tab w:val="center" w:pos="426"/>
              </w:tabs>
              <w:spacing w:after="0" w:line="259" w:lineRule="auto"/>
              <w:ind w:left="176" w:firstLine="0"/>
            </w:pPr>
            <w:r>
              <w:t xml:space="preserve">Angela </w:t>
            </w:r>
            <w:proofErr w:type="spellStart"/>
            <w:r>
              <w:t>Sumpton</w:t>
            </w:r>
            <w:proofErr w:type="spellEnd"/>
          </w:p>
        </w:tc>
        <w:tc>
          <w:tcPr>
            <w:tcW w:w="2340" w:type="dxa"/>
          </w:tcPr>
          <w:p w:rsidR="00E10695" w:rsidRDefault="008E298A" w:rsidP="00A13F3C">
            <w:pPr>
              <w:tabs>
                <w:tab w:val="center" w:pos="426"/>
              </w:tabs>
              <w:spacing w:after="0" w:line="259" w:lineRule="auto"/>
              <w:ind w:left="34" w:hanging="8"/>
            </w:pPr>
            <w:r>
              <w:t>Co-Opted</w:t>
            </w:r>
          </w:p>
        </w:tc>
        <w:tc>
          <w:tcPr>
            <w:tcW w:w="1986" w:type="dxa"/>
          </w:tcPr>
          <w:p w:rsidR="00E10695" w:rsidRDefault="000D3DF7" w:rsidP="00A13F3C">
            <w:pPr>
              <w:tabs>
                <w:tab w:val="center" w:pos="426"/>
              </w:tabs>
              <w:spacing w:after="0" w:line="259" w:lineRule="auto"/>
              <w:ind w:left="33" w:hanging="33"/>
            </w:pPr>
            <w:r>
              <w:t>22/10/24</w:t>
            </w:r>
          </w:p>
        </w:tc>
      </w:tr>
      <w:tr w:rsidR="00E10695" w:rsidTr="00B80A76">
        <w:tc>
          <w:tcPr>
            <w:tcW w:w="5387" w:type="dxa"/>
          </w:tcPr>
          <w:p w:rsidR="00E10695" w:rsidRDefault="00E10695" w:rsidP="00A13F3C">
            <w:pPr>
              <w:tabs>
                <w:tab w:val="center" w:pos="34"/>
                <w:tab w:val="center" w:pos="426"/>
              </w:tabs>
              <w:spacing w:after="0" w:line="259" w:lineRule="auto"/>
              <w:ind w:left="176" w:firstLine="0"/>
            </w:pPr>
            <w:r>
              <w:t>Rebecca Green</w:t>
            </w:r>
          </w:p>
        </w:tc>
        <w:tc>
          <w:tcPr>
            <w:tcW w:w="2340" w:type="dxa"/>
          </w:tcPr>
          <w:p w:rsidR="00E10695" w:rsidRDefault="00E10695" w:rsidP="00A13F3C">
            <w:pPr>
              <w:tabs>
                <w:tab w:val="center" w:pos="426"/>
              </w:tabs>
              <w:spacing w:after="0" w:line="259" w:lineRule="auto"/>
              <w:ind w:left="34" w:hanging="8"/>
            </w:pPr>
            <w:r>
              <w:t>Parent Governor</w:t>
            </w:r>
          </w:p>
        </w:tc>
        <w:tc>
          <w:tcPr>
            <w:tcW w:w="1986" w:type="dxa"/>
          </w:tcPr>
          <w:p w:rsidR="00E10695" w:rsidRDefault="000D3DF7" w:rsidP="00A13F3C">
            <w:pPr>
              <w:tabs>
                <w:tab w:val="center" w:pos="426"/>
              </w:tabs>
              <w:spacing w:after="0" w:line="259" w:lineRule="auto"/>
              <w:ind w:left="33" w:hanging="33"/>
            </w:pPr>
            <w:r>
              <w:t>18</w:t>
            </w:r>
            <w:r w:rsidR="008E298A">
              <w:t>/10/23</w:t>
            </w:r>
          </w:p>
        </w:tc>
      </w:tr>
      <w:tr w:rsidR="00E10695" w:rsidTr="00B80A76">
        <w:tc>
          <w:tcPr>
            <w:tcW w:w="5387" w:type="dxa"/>
          </w:tcPr>
          <w:p w:rsidR="00E10695" w:rsidRDefault="00E10695" w:rsidP="00A13F3C">
            <w:pPr>
              <w:tabs>
                <w:tab w:val="center" w:pos="34"/>
                <w:tab w:val="center" w:pos="426"/>
              </w:tabs>
              <w:spacing w:after="0" w:line="259" w:lineRule="auto"/>
              <w:ind w:left="176" w:firstLine="0"/>
            </w:pPr>
            <w:r>
              <w:t>Julian Cochrane (Headteacher)</w:t>
            </w:r>
          </w:p>
        </w:tc>
        <w:tc>
          <w:tcPr>
            <w:tcW w:w="2340" w:type="dxa"/>
          </w:tcPr>
          <w:p w:rsidR="00E10695" w:rsidRDefault="00E10695" w:rsidP="00A13F3C">
            <w:pPr>
              <w:tabs>
                <w:tab w:val="center" w:pos="426"/>
              </w:tabs>
              <w:spacing w:after="0" w:line="259" w:lineRule="auto"/>
              <w:ind w:left="34" w:hanging="8"/>
            </w:pPr>
            <w:r>
              <w:t>Staff Governor</w:t>
            </w:r>
          </w:p>
        </w:tc>
        <w:tc>
          <w:tcPr>
            <w:tcW w:w="1986" w:type="dxa"/>
          </w:tcPr>
          <w:p w:rsidR="00E10695" w:rsidRDefault="00E10695" w:rsidP="00A13F3C">
            <w:pPr>
              <w:tabs>
                <w:tab w:val="center" w:pos="426"/>
              </w:tabs>
              <w:spacing w:after="0" w:line="259" w:lineRule="auto"/>
              <w:ind w:left="33" w:hanging="33"/>
            </w:pPr>
            <w:r>
              <w:t>Ex-officio</w:t>
            </w:r>
          </w:p>
        </w:tc>
      </w:tr>
      <w:tr w:rsidR="00E10695" w:rsidTr="00B80A76">
        <w:tc>
          <w:tcPr>
            <w:tcW w:w="5387" w:type="dxa"/>
          </w:tcPr>
          <w:p w:rsidR="00E10695" w:rsidRDefault="00E10695" w:rsidP="00A13F3C">
            <w:pPr>
              <w:tabs>
                <w:tab w:val="center" w:pos="34"/>
                <w:tab w:val="center" w:pos="426"/>
              </w:tabs>
              <w:spacing w:after="0" w:line="259" w:lineRule="auto"/>
              <w:ind w:left="176" w:firstLine="0"/>
            </w:pPr>
            <w:r>
              <w:t xml:space="preserve">Steve Baker </w:t>
            </w:r>
          </w:p>
        </w:tc>
        <w:tc>
          <w:tcPr>
            <w:tcW w:w="2340" w:type="dxa"/>
          </w:tcPr>
          <w:p w:rsidR="00E10695" w:rsidRDefault="00E10695" w:rsidP="00A13F3C">
            <w:pPr>
              <w:tabs>
                <w:tab w:val="center" w:pos="426"/>
              </w:tabs>
              <w:spacing w:after="0" w:line="259" w:lineRule="auto"/>
              <w:ind w:left="34" w:hanging="8"/>
            </w:pPr>
            <w:r>
              <w:t xml:space="preserve">Staff Governor </w:t>
            </w:r>
          </w:p>
        </w:tc>
        <w:tc>
          <w:tcPr>
            <w:tcW w:w="1986" w:type="dxa"/>
          </w:tcPr>
          <w:p w:rsidR="00E10695" w:rsidRDefault="000D3DF7" w:rsidP="00A13F3C">
            <w:pPr>
              <w:tabs>
                <w:tab w:val="center" w:pos="426"/>
              </w:tabs>
              <w:spacing w:after="0" w:line="259" w:lineRule="auto"/>
              <w:ind w:left="33" w:hanging="33"/>
            </w:pPr>
            <w:r>
              <w:t>22</w:t>
            </w:r>
            <w:r w:rsidR="00E10695">
              <w:t>/</w:t>
            </w:r>
            <w:r>
              <w:t>10</w:t>
            </w:r>
            <w:r w:rsidR="00E10695">
              <w:t>/2</w:t>
            </w:r>
            <w:r>
              <w:t>4</w:t>
            </w:r>
          </w:p>
        </w:tc>
      </w:tr>
      <w:tr w:rsidR="008E298A" w:rsidTr="00B80A76">
        <w:tc>
          <w:tcPr>
            <w:tcW w:w="5387" w:type="dxa"/>
          </w:tcPr>
          <w:p w:rsidR="008E298A" w:rsidRDefault="001A00CE" w:rsidP="00A13F3C">
            <w:pPr>
              <w:tabs>
                <w:tab w:val="center" w:pos="34"/>
                <w:tab w:val="center" w:pos="426"/>
              </w:tabs>
              <w:spacing w:after="0" w:line="259" w:lineRule="auto"/>
              <w:ind w:left="176" w:firstLine="0"/>
            </w:pPr>
            <w:r>
              <w:t xml:space="preserve">Liam </w:t>
            </w:r>
            <w:proofErr w:type="spellStart"/>
            <w:r>
              <w:t>Lehane</w:t>
            </w:r>
            <w:proofErr w:type="spellEnd"/>
          </w:p>
        </w:tc>
        <w:tc>
          <w:tcPr>
            <w:tcW w:w="2340" w:type="dxa"/>
          </w:tcPr>
          <w:p w:rsidR="008E298A" w:rsidRDefault="008E298A" w:rsidP="00A13F3C">
            <w:pPr>
              <w:tabs>
                <w:tab w:val="center" w:pos="426"/>
              </w:tabs>
              <w:spacing w:after="0" w:line="259" w:lineRule="auto"/>
              <w:ind w:left="34" w:hanging="8"/>
            </w:pPr>
            <w:r>
              <w:t>Co-Opted</w:t>
            </w:r>
          </w:p>
        </w:tc>
        <w:tc>
          <w:tcPr>
            <w:tcW w:w="1986" w:type="dxa"/>
          </w:tcPr>
          <w:p w:rsidR="008E298A" w:rsidRDefault="00182360" w:rsidP="00A13F3C">
            <w:pPr>
              <w:tabs>
                <w:tab w:val="center" w:pos="426"/>
              </w:tabs>
              <w:spacing w:after="0" w:line="259" w:lineRule="auto"/>
              <w:ind w:left="33" w:hanging="33"/>
            </w:pPr>
            <w:r>
              <w:t>19/05/</w:t>
            </w:r>
            <w:r w:rsidR="00B13377">
              <w:t>25</w:t>
            </w:r>
          </w:p>
        </w:tc>
      </w:tr>
      <w:tr w:rsidR="00182360" w:rsidTr="00B80A76">
        <w:tc>
          <w:tcPr>
            <w:tcW w:w="5387" w:type="dxa"/>
          </w:tcPr>
          <w:p w:rsidR="00182360" w:rsidRDefault="00182360" w:rsidP="00A13F3C">
            <w:pPr>
              <w:tabs>
                <w:tab w:val="center" w:pos="34"/>
                <w:tab w:val="center" w:pos="426"/>
              </w:tabs>
              <w:spacing w:after="0" w:line="259" w:lineRule="auto"/>
              <w:ind w:left="176" w:firstLine="0"/>
            </w:pPr>
            <w:r>
              <w:t>Zoe Benson</w:t>
            </w:r>
          </w:p>
        </w:tc>
        <w:tc>
          <w:tcPr>
            <w:tcW w:w="2340" w:type="dxa"/>
          </w:tcPr>
          <w:p w:rsidR="00182360" w:rsidRDefault="00182360" w:rsidP="00A13F3C">
            <w:pPr>
              <w:tabs>
                <w:tab w:val="center" w:pos="426"/>
              </w:tabs>
              <w:spacing w:after="0" w:line="259" w:lineRule="auto"/>
              <w:ind w:left="34" w:hanging="8"/>
            </w:pPr>
            <w:r>
              <w:t>Co-Opted</w:t>
            </w:r>
          </w:p>
        </w:tc>
        <w:tc>
          <w:tcPr>
            <w:tcW w:w="1986" w:type="dxa"/>
          </w:tcPr>
          <w:p w:rsidR="00182360" w:rsidRDefault="00182360" w:rsidP="00182360">
            <w:pPr>
              <w:tabs>
                <w:tab w:val="center" w:pos="426"/>
              </w:tabs>
              <w:spacing w:after="0" w:line="259" w:lineRule="auto"/>
              <w:ind w:left="33" w:hanging="33"/>
            </w:pPr>
            <w:r>
              <w:t>14/11/24</w:t>
            </w:r>
          </w:p>
        </w:tc>
      </w:tr>
      <w:tr w:rsidR="00182360" w:rsidTr="00B80A76">
        <w:tc>
          <w:tcPr>
            <w:tcW w:w="5387" w:type="dxa"/>
          </w:tcPr>
          <w:p w:rsidR="00182360" w:rsidRDefault="00182360" w:rsidP="00182360">
            <w:pPr>
              <w:tabs>
                <w:tab w:val="center" w:pos="34"/>
                <w:tab w:val="center" w:pos="426"/>
              </w:tabs>
              <w:spacing w:after="0" w:line="259" w:lineRule="auto"/>
              <w:ind w:left="176" w:firstLine="0"/>
            </w:pPr>
            <w:r>
              <w:t xml:space="preserve">Leah </w:t>
            </w:r>
            <w:proofErr w:type="spellStart"/>
            <w:r>
              <w:t>Gray</w:t>
            </w:r>
            <w:proofErr w:type="spellEnd"/>
          </w:p>
        </w:tc>
        <w:tc>
          <w:tcPr>
            <w:tcW w:w="2340" w:type="dxa"/>
          </w:tcPr>
          <w:p w:rsidR="00182360" w:rsidRDefault="00182360" w:rsidP="00182360">
            <w:pPr>
              <w:tabs>
                <w:tab w:val="center" w:pos="426"/>
              </w:tabs>
              <w:spacing w:after="0" w:line="259" w:lineRule="auto"/>
              <w:ind w:left="34" w:hanging="8"/>
            </w:pPr>
            <w:r>
              <w:t>Parent Governor</w:t>
            </w:r>
          </w:p>
        </w:tc>
        <w:tc>
          <w:tcPr>
            <w:tcW w:w="1986" w:type="dxa"/>
          </w:tcPr>
          <w:p w:rsidR="00182360" w:rsidRDefault="00182360" w:rsidP="00182360">
            <w:pPr>
              <w:tabs>
                <w:tab w:val="center" w:pos="426"/>
              </w:tabs>
              <w:spacing w:after="0" w:line="259" w:lineRule="auto"/>
              <w:ind w:left="33" w:hanging="33"/>
            </w:pPr>
            <w:r>
              <w:t>18/10/26</w:t>
            </w:r>
          </w:p>
        </w:tc>
      </w:tr>
    </w:tbl>
    <w:p w:rsidR="00144D10" w:rsidRDefault="00144D10" w:rsidP="00A13F3C">
      <w:pPr>
        <w:tabs>
          <w:tab w:val="center" w:pos="426"/>
        </w:tabs>
        <w:spacing w:after="0" w:line="259" w:lineRule="auto"/>
        <w:ind w:left="851" w:firstLine="0"/>
      </w:pPr>
    </w:p>
    <w:p w:rsidR="00144D10" w:rsidRDefault="00144D10" w:rsidP="00B80A76">
      <w:pPr>
        <w:tabs>
          <w:tab w:val="center" w:pos="426"/>
        </w:tabs>
        <w:spacing w:after="0" w:line="259" w:lineRule="auto"/>
        <w:ind w:left="0" w:firstLine="0"/>
      </w:pPr>
      <w:r w:rsidRPr="00144D10">
        <w:t xml:space="preserve">NOTE: We </w:t>
      </w:r>
      <w:r w:rsidR="008E298A">
        <w:t>are always looking for additional governors from within the local community who can add value to the school.</w:t>
      </w:r>
    </w:p>
    <w:p w:rsidR="00B80A76" w:rsidRDefault="00B80A76" w:rsidP="00B80A76">
      <w:pPr>
        <w:tabs>
          <w:tab w:val="center" w:pos="426"/>
        </w:tabs>
        <w:spacing w:after="0" w:line="259" w:lineRule="auto"/>
        <w:ind w:left="0" w:firstLine="0"/>
      </w:pPr>
    </w:p>
    <w:sectPr w:rsidR="00B80A76" w:rsidSect="00144D10">
      <w:headerReference w:type="even" r:id="rId8"/>
      <w:headerReference w:type="default" r:id="rId9"/>
      <w:headerReference w:type="first" r:id="rId10"/>
      <w:pgSz w:w="11906" w:h="16838"/>
      <w:pgMar w:top="549" w:right="774" w:bottom="2127" w:left="1414" w:header="56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8A" w:rsidRDefault="008E298A">
      <w:pPr>
        <w:spacing w:after="0" w:line="240" w:lineRule="auto"/>
      </w:pPr>
      <w:r>
        <w:separator/>
      </w:r>
    </w:p>
  </w:endnote>
  <w:endnote w:type="continuationSeparator" w:id="0">
    <w:p w:rsidR="008E298A" w:rsidRDefault="008E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8A" w:rsidRDefault="008E298A">
      <w:pPr>
        <w:spacing w:after="0" w:line="240" w:lineRule="auto"/>
      </w:pPr>
      <w:r>
        <w:separator/>
      </w:r>
    </w:p>
  </w:footnote>
  <w:footnote w:type="continuationSeparator" w:id="0">
    <w:p w:rsidR="008E298A" w:rsidRDefault="008E2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8A" w:rsidRDefault="008E298A">
    <w:pPr>
      <w:spacing w:after="0" w:line="259" w:lineRule="auto"/>
      <w:ind w:left="-720" w:right="12193" w:firstLine="0"/>
    </w:pPr>
    <w:r>
      <w:rPr>
        <w:noProof/>
      </w:rPr>
      <w:drawing>
        <wp:anchor distT="0" distB="0" distL="114300" distR="114300" simplePos="0" relativeHeight="251661312" behindDoc="0" locked="0" layoutInCell="1" allowOverlap="0">
          <wp:simplePos x="0" y="0"/>
          <wp:positionH relativeFrom="page">
            <wp:posOffset>338328</wp:posOffset>
          </wp:positionH>
          <wp:positionV relativeFrom="page">
            <wp:posOffset>361188</wp:posOffset>
          </wp:positionV>
          <wp:extent cx="2263140" cy="68732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1"/>
                  <a:stretch>
                    <a:fillRect/>
                  </a:stretch>
                </pic:blipFill>
                <pic:spPr>
                  <a:xfrm>
                    <a:off x="0" y="0"/>
                    <a:ext cx="2263140" cy="6873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8A" w:rsidRDefault="008E298A">
    <w:pPr>
      <w:spacing w:after="0" w:line="259" w:lineRule="auto"/>
      <w:ind w:left="-720" w:right="12193" w:firstLine="0"/>
    </w:pPr>
  </w:p>
  <w:p w:rsidR="008E298A" w:rsidRDefault="008E298A">
    <w:pPr>
      <w:spacing w:after="0" w:line="259" w:lineRule="auto"/>
      <w:ind w:left="-720" w:right="12193"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8A" w:rsidRDefault="008E298A">
    <w:pPr>
      <w:spacing w:after="0" w:line="259" w:lineRule="auto"/>
      <w:ind w:left="-720" w:right="12193" w:firstLine="0"/>
    </w:pPr>
    <w:r>
      <w:rPr>
        <w:noProof/>
      </w:rPr>
      <w:drawing>
        <wp:anchor distT="0" distB="0" distL="114300" distR="114300" simplePos="0" relativeHeight="251663360" behindDoc="0" locked="0" layoutInCell="1" allowOverlap="0">
          <wp:simplePos x="0" y="0"/>
          <wp:positionH relativeFrom="page">
            <wp:posOffset>338328</wp:posOffset>
          </wp:positionH>
          <wp:positionV relativeFrom="page">
            <wp:posOffset>361188</wp:posOffset>
          </wp:positionV>
          <wp:extent cx="2263140" cy="687324"/>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1"/>
                  <a:stretch>
                    <a:fillRect/>
                  </a:stretch>
                </pic:blipFill>
                <pic:spPr>
                  <a:xfrm>
                    <a:off x="0" y="0"/>
                    <a:ext cx="2263140" cy="6873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CD0"/>
    <w:multiLevelType w:val="hybridMultilevel"/>
    <w:tmpl w:val="84FA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F6DF5"/>
    <w:multiLevelType w:val="hybridMultilevel"/>
    <w:tmpl w:val="EA7A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122AF"/>
    <w:multiLevelType w:val="hybridMultilevel"/>
    <w:tmpl w:val="7C0A3246"/>
    <w:lvl w:ilvl="0" w:tplc="2EBEB778">
      <w:start w:val="1"/>
      <w:numFmt w:val="bullet"/>
      <w:lvlText w:val="•"/>
      <w:lvlJc w:val="left"/>
      <w:pPr>
        <w:ind w:left="17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F2D2E886">
      <w:start w:val="1"/>
      <w:numFmt w:val="bullet"/>
      <w:lvlText w:val="o"/>
      <w:lvlJc w:val="left"/>
      <w:pPr>
        <w:ind w:left="108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24A2BB00">
      <w:start w:val="1"/>
      <w:numFmt w:val="bullet"/>
      <w:lvlText w:val="▪"/>
      <w:lvlJc w:val="left"/>
      <w:pPr>
        <w:ind w:left="180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89A61854">
      <w:start w:val="1"/>
      <w:numFmt w:val="bullet"/>
      <w:lvlText w:val="•"/>
      <w:lvlJc w:val="left"/>
      <w:pPr>
        <w:ind w:left="25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D5C0A7BC">
      <w:start w:val="1"/>
      <w:numFmt w:val="bullet"/>
      <w:lvlText w:val="o"/>
      <w:lvlJc w:val="left"/>
      <w:pPr>
        <w:ind w:left="324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8784785C">
      <w:start w:val="1"/>
      <w:numFmt w:val="bullet"/>
      <w:lvlText w:val="▪"/>
      <w:lvlJc w:val="left"/>
      <w:pPr>
        <w:ind w:left="39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D6E6CFE8">
      <w:start w:val="1"/>
      <w:numFmt w:val="bullet"/>
      <w:lvlText w:val="•"/>
      <w:lvlJc w:val="left"/>
      <w:pPr>
        <w:ind w:left="468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A6DE180C">
      <w:start w:val="1"/>
      <w:numFmt w:val="bullet"/>
      <w:lvlText w:val="o"/>
      <w:lvlJc w:val="left"/>
      <w:pPr>
        <w:ind w:left="540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E8A0DF8C">
      <w:start w:val="1"/>
      <w:numFmt w:val="bullet"/>
      <w:lvlText w:val="▪"/>
      <w:lvlJc w:val="left"/>
      <w:pPr>
        <w:ind w:left="61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A0598C"/>
    <w:multiLevelType w:val="hybridMultilevel"/>
    <w:tmpl w:val="EF86A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4A5562"/>
    <w:multiLevelType w:val="hybridMultilevel"/>
    <w:tmpl w:val="95ECF6AC"/>
    <w:lvl w:ilvl="0" w:tplc="E342138E">
      <w:start w:val="1"/>
      <w:numFmt w:val="decimal"/>
      <w:lvlText w:val="%1."/>
      <w:lvlJc w:val="left"/>
      <w:pPr>
        <w:ind w:left="708"/>
      </w:pPr>
      <w:rPr>
        <w:rFonts w:ascii="Calibri" w:eastAsia="Calibri" w:hAnsi="Calibri" w:cs="Calibri"/>
        <w:b/>
        <w:bCs/>
        <w:i w:val="0"/>
        <w:strike w:val="0"/>
        <w:dstrike w:val="0"/>
        <w:color w:val="333333"/>
        <w:sz w:val="24"/>
        <w:szCs w:val="28"/>
        <w:u w:val="none" w:color="000000"/>
        <w:bdr w:val="none" w:sz="0" w:space="0" w:color="auto"/>
        <w:shd w:val="clear" w:color="auto" w:fill="auto"/>
        <w:vertAlign w:val="baseline"/>
      </w:rPr>
    </w:lvl>
    <w:lvl w:ilvl="1" w:tplc="78D2A496">
      <w:start w:val="1"/>
      <w:numFmt w:val="lowerLetter"/>
      <w:lvlText w:val="%2"/>
      <w:lvlJc w:val="left"/>
      <w:pPr>
        <w:ind w:left="118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2" w:tplc="AC6E9D68">
      <w:start w:val="1"/>
      <w:numFmt w:val="lowerRoman"/>
      <w:lvlText w:val="%3"/>
      <w:lvlJc w:val="left"/>
      <w:pPr>
        <w:ind w:left="190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3" w:tplc="23DAA7BA">
      <w:start w:val="1"/>
      <w:numFmt w:val="decimal"/>
      <w:lvlText w:val="%4"/>
      <w:lvlJc w:val="left"/>
      <w:pPr>
        <w:ind w:left="262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4" w:tplc="FC82AAB8">
      <w:start w:val="1"/>
      <w:numFmt w:val="lowerLetter"/>
      <w:lvlText w:val="%5"/>
      <w:lvlJc w:val="left"/>
      <w:pPr>
        <w:ind w:left="334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5" w:tplc="F4B8E778">
      <w:start w:val="1"/>
      <w:numFmt w:val="lowerRoman"/>
      <w:lvlText w:val="%6"/>
      <w:lvlJc w:val="left"/>
      <w:pPr>
        <w:ind w:left="406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6" w:tplc="AB127AC0">
      <w:start w:val="1"/>
      <w:numFmt w:val="decimal"/>
      <w:lvlText w:val="%7"/>
      <w:lvlJc w:val="left"/>
      <w:pPr>
        <w:ind w:left="478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7" w:tplc="73108642">
      <w:start w:val="1"/>
      <w:numFmt w:val="lowerLetter"/>
      <w:lvlText w:val="%8"/>
      <w:lvlJc w:val="left"/>
      <w:pPr>
        <w:ind w:left="550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8" w:tplc="16DEAD7E">
      <w:start w:val="1"/>
      <w:numFmt w:val="lowerRoman"/>
      <w:lvlText w:val="%9"/>
      <w:lvlJc w:val="left"/>
      <w:pPr>
        <w:ind w:left="6228"/>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abstractNum>
  <w:abstractNum w:abstractNumId="5" w15:restartNumberingAfterBreak="0">
    <w:nsid w:val="456904CE"/>
    <w:multiLevelType w:val="hybridMultilevel"/>
    <w:tmpl w:val="EBE2C492"/>
    <w:lvl w:ilvl="0" w:tplc="B6EC34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4EB4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3A1E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9045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609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5CDA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0CAA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801D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3EED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97"/>
    <w:rsid w:val="0009347F"/>
    <w:rsid w:val="000B1C82"/>
    <w:rsid w:val="000D3DF7"/>
    <w:rsid w:val="000E1ECC"/>
    <w:rsid w:val="00144D10"/>
    <w:rsid w:val="00166795"/>
    <w:rsid w:val="00182360"/>
    <w:rsid w:val="001A00CE"/>
    <w:rsid w:val="001B6726"/>
    <w:rsid w:val="00240DCF"/>
    <w:rsid w:val="002740EA"/>
    <w:rsid w:val="002C2C78"/>
    <w:rsid w:val="00363CD2"/>
    <w:rsid w:val="003D54B3"/>
    <w:rsid w:val="004218AA"/>
    <w:rsid w:val="0044449E"/>
    <w:rsid w:val="00456183"/>
    <w:rsid w:val="00460F8B"/>
    <w:rsid w:val="004A4397"/>
    <w:rsid w:val="004C4F91"/>
    <w:rsid w:val="005359DB"/>
    <w:rsid w:val="006024C5"/>
    <w:rsid w:val="00612907"/>
    <w:rsid w:val="006D1DCE"/>
    <w:rsid w:val="007A7612"/>
    <w:rsid w:val="008E298A"/>
    <w:rsid w:val="00921BF4"/>
    <w:rsid w:val="009F2766"/>
    <w:rsid w:val="00A13F3C"/>
    <w:rsid w:val="00A42583"/>
    <w:rsid w:val="00AE1A74"/>
    <w:rsid w:val="00AF7FC9"/>
    <w:rsid w:val="00B01455"/>
    <w:rsid w:val="00B13377"/>
    <w:rsid w:val="00B63589"/>
    <w:rsid w:val="00B80A76"/>
    <w:rsid w:val="00BB19E6"/>
    <w:rsid w:val="00C1116A"/>
    <w:rsid w:val="00CC3F93"/>
    <w:rsid w:val="00D721DC"/>
    <w:rsid w:val="00E10695"/>
    <w:rsid w:val="00E6626B"/>
    <w:rsid w:val="00F22DFD"/>
    <w:rsid w:val="00FF2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D2C6"/>
  <w15:docId w15:val="{18378C4A-041B-4F3B-904C-EEB31C92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2"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9"/>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E1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74"/>
    <w:rPr>
      <w:rFonts w:ascii="Calibri" w:eastAsia="Calibri" w:hAnsi="Calibri" w:cs="Calibri"/>
      <w:color w:val="000000"/>
      <w:sz w:val="24"/>
    </w:rPr>
  </w:style>
  <w:style w:type="paragraph" w:styleId="ListParagraph">
    <w:name w:val="List Paragraph"/>
    <w:basedOn w:val="Normal"/>
    <w:uiPriority w:val="34"/>
    <w:qFormat/>
    <w:rsid w:val="00AE1A74"/>
    <w:pPr>
      <w:ind w:left="720"/>
      <w:contextualSpacing/>
    </w:pPr>
  </w:style>
  <w:style w:type="table" w:styleId="TableGrid0">
    <w:name w:val="Table Grid"/>
    <w:basedOn w:val="TableNormal"/>
    <w:uiPriority w:val="39"/>
    <w:rsid w:val="0014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6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3216">
      <w:bodyDiv w:val="1"/>
      <w:marLeft w:val="0"/>
      <w:marRight w:val="0"/>
      <w:marTop w:val="0"/>
      <w:marBottom w:val="0"/>
      <w:divBdr>
        <w:top w:val="none" w:sz="0" w:space="0" w:color="auto"/>
        <w:left w:val="none" w:sz="0" w:space="0" w:color="auto"/>
        <w:bottom w:val="none" w:sz="0" w:space="0" w:color="auto"/>
        <w:right w:val="none" w:sz="0" w:space="0" w:color="auto"/>
      </w:divBdr>
    </w:div>
    <w:div w:id="1950433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FA75-BE04-46DB-8037-3AD3DF9C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Southview School</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Julie ASBM</cp:lastModifiedBy>
  <cp:revision>5</cp:revision>
  <cp:lastPrinted>2022-03-15T11:36:00Z</cp:lastPrinted>
  <dcterms:created xsi:type="dcterms:W3CDTF">2023-05-09T16:24:00Z</dcterms:created>
  <dcterms:modified xsi:type="dcterms:W3CDTF">2023-05-09T16:34:00Z</dcterms:modified>
</cp:coreProperties>
</file>